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30ECF3D" w14:textId="69AFF8DF" w:rsidR="000C6BE1" w:rsidRPr="000026D5" w:rsidRDefault="00482FCD" w:rsidP="000C6BE1">
      <w:pPr>
        <w:autoSpaceDE w:val="0"/>
        <w:autoSpaceDN w:val="0"/>
        <w:rPr>
          <w:rFonts w:ascii="ＭＳ ゴシック" w:eastAsia="ＭＳ ゴシック" w:hAnsi="ＭＳ ゴシック"/>
          <w:sz w:val="28"/>
          <w:szCs w:val="28"/>
        </w:rPr>
      </w:pPr>
      <w:r w:rsidRPr="000026D5">
        <w:rPr>
          <w:rFonts w:ascii="ＭＳ ゴシック" w:eastAsia="ＭＳ ゴシック" w:hAnsi="ＭＳ ゴシック" w:hint="eastAsia"/>
          <w:sz w:val="28"/>
          <w:szCs w:val="28"/>
        </w:rPr>
        <w:t>Ⅰ</w:t>
      </w:r>
      <w:r w:rsidR="000C6BE1" w:rsidRPr="000026D5">
        <w:rPr>
          <w:rFonts w:ascii="ＭＳ ゴシック" w:eastAsia="ＭＳ ゴシック" w:hAnsi="ＭＳ ゴシック" w:hint="eastAsia"/>
          <w:sz w:val="28"/>
          <w:szCs w:val="28"/>
        </w:rPr>
        <w:t>．具体的な取り組み項目</w:t>
      </w:r>
    </w:p>
    <w:p w14:paraId="36F42E29" w14:textId="77777777" w:rsidR="00DE76CA" w:rsidRPr="000026D5" w:rsidRDefault="00DE76CA" w:rsidP="000C6BE1">
      <w:pPr>
        <w:autoSpaceDE w:val="0"/>
        <w:autoSpaceDN w:val="0"/>
        <w:rPr>
          <w:rFonts w:ascii="ＭＳ ゴシック" w:eastAsia="ＭＳ ゴシック" w:hAnsi="ＭＳ ゴシック"/>
          <w:sz w:val="28"/>
          <w:szCs w:val="28"/>
        </w:rPr>
      </w:pPr>
    </w:p>
    <w:p w14:paraId="2D45D2B3" w14:textId="14A8744F" w:rsidR="00DE76CA" w:rsidRPr="00F57FA9" w:rsidRDefault="00E33791" w:rsidP="00AB5839">
      <w:pPr>
        <w:autoSpaceDE w:val="0"/>
        <w:autoSpaceDN w:val="0"/>
        <w:rPr>
          <w:rFonts w:ascii="ＤＦＰ平成ゴシック体W7" w:eastAsia="ＤＦＰ平成ゴシック体W7" w:hAnsi="ＭＳ 明朝"/>
          <w:iCs/>
          <w:sz w:val="24"/>
          <w:u w:val="double"/>
        </w:rPr>
      </w:pPr>
      <w:r w:rsidRPr="00F57FA9">
        <w:rPr>
          <w:rFonts w:ascii="ＤＦＰ平成ゴシック体W7" w:eastAsia="ＤＦＰ平成ゴシック体W7" w:hAnsi="ＭＳ 明朝" w:hint="eastAsia"/>
          <w:iCs/>
          <w:sz w:val="24"/>
          <w:u w:val="double"/>
        </w:rPr>
        <w:t>１．</w:t>
      </w:r>
      <w:r w:rsidR="00DE76CA" w:rsidRPr="00F57FA9">
        <w:rPr>
          <w:rFonts w:ascii="ＤＦＰ平成ゴシック体W7" w:eastAsia="ＤＦＰ平成ゴシック体W7" w:hAnsi="ＭＳ 明朝" w:hint="eastAsia"/>
          <w:iCs/>
          <w:sz w:val="24"/>
          <w:u w:val="double"/>
        </w:rPr>
        <w:t>自治体・地方議員などへの要請項目</w:t>
      </w:r>
    </w:p>
    <w:p w14:paraId="3A3115BA" w14:textId="48EC83AE" w:rsidR="000C6BE1" w:rsidRPr="000026D5" w:rsidRDefault="000C6BE1" w:rsidP="000C6BE1">
      <w:pPr>
        <w:autoSpaceDE w:val="0"/>
        <w:autoSpaceDN w:val="0"/>
        <w:rPr>
          <w:rFonts w:ascii="ＭＳ ゴシック" w:eastAsia="ＭＳ ゴシック" w:hAnsi="ＭＳ ゴシック"/>
          <w:szCs w:val="21"/>
        </w:rPr>
      </w:pPr>
    </w:p>
    <w:p w14:paraId="081B4DC0" w14:textId="2F2C96D0" w:rsidR="000C6BE1" w:rsidRPr="000026D5" w:rsidRDefault="00E33791" w:rsidP="000C6BE1">
      <w:pPr>
        <w:autoSpaceDE w:val="0"/>
        <w:autoSpaceDN w:val="0"/>
        <w:rPr>
          <w:rFonts w:ascii="ＭＳ ゴシック" w:eastAsia="ＭＳ ゴシック" w:hAnsi="ＭＳ ゴシック"/>
          <w:sz w:val="24"/>
        </w:rPr>
      </w:pPr>
      <w:r w:rsidRPr="000026D5">
        <w:rPr>
          <w:rFonts w:ascii="ＭＳ ゴシック" w:eastAsia="ＭＳ ゴシック" w:hAnsi="ＭＳ ゴシック" w:hint="eastAsia"/>
          <w:sz w:val="24"/>
        </w:rPr>
        <w:t>(１)</w:t>
      </w:r>
      <w:r w:rsidR="000C6BE1" w:rsidRPr="000026D5">
        <w:rPr>
          <w:rFonts w:ascii="ＭＳ ゴシック" w:eastAsia="ＭＳ ゴシック" w:hAnsi="ＭＳ ゴシック" w:hint="eastAsia"/>
          <w:sz w:val="24"/>
        </w:rPr>
        <w:t>ものづくりを中心とした地域経済発展の基盤づくり</w:t>
      </w:r>
    </w:p>
    <w:p w14:paraId="1A8275AD" w14:textId="77777777" w:rsidR="000C6BE1" w:rsidRPr="000026D5" w:rsidRDefault="000C6BE1" w:rsidP="000C6BE1">
      <w:pPr>
        <w:autoSpaceDE w:val="0"/>
        <w:autoSpaceDN w:val="0"/>
        <w:ind w:left="226" w:hangingChars="100" w:hanging="226"/>
        <w:rPr>
          <w:rFonts w:ascii="ＭＳ ゴシック" w:eastAsia="ＭＳ ゴシック" w:hAnsi="ＭＳ ゴシック"/>
          <w:sz w:val="22"/>
          <w:szCs w:val="22"/>
        </w:rPr>
      </w:pPr>
    </w:p>
    <w:p w14:paraId="30C3F638" w14:textId="6C338648" w:rsidR="00BD69FC" w:rsidRPr="000026D5" w:rsidRDefault="00BD69FC" w:rsidP="000C6BE1">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026D5">
        <w:rPr>
          <w:rFonts w:ascii="ＭＳ ゴシック" w:eastAsia="ＭＳ ゴシック" w:hAnsi="ＭＳ ゴシック" w:hint="eastAsia"/>
          <w:b/>
          <w:bCs/>
          <w:sz w:val="22"/>
          <w:szCs w:val="22"/>
          <w:bdr w:val="single" w:sz="4" w:space="0" w:color="auto"/>
        </w:rPr>
        <w:t>基本的取り組み項目</w:t>
      </w:r>
    </w:p>
    <w:p w14:paraId="19E926CC" w14:textId="26AF5E5E" w:rsidR="000C6BE1" w:rsidRPr="000026D5"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＜自治体・地方議員への要請項目＞</w:t>
      </w:r>
    </w:p>
    <w:p w14:paraId="20821563" w14:textId="17ABB372" w:rsidR="000C6BE1" w:rsidRPr="000026D5" w:rsidRDefault="006A39CE"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①</w:t>
      </w:r>
      <w:r w:rsidR="000C6BE1" w:rsidRPr="000026D5">
        <w:rPr>
          <w:rFonts w:ascii="ＭＳ ゴシック" w:eastAsia="ＭＳ ゴシック" w:hAnsi="ＭＳ ゴシック" w:hint="eastAsia"/>
          <w:sz w:val="22"/>
          <w:szCs w:val="22"/>
        </w:rPr>
        <w:t>中小企業振興基本条例の制定・改訂</w:t>
      </w:r>
    </w:p>
    <w:p w14:paraId="397B3010" w14:textId="77777777" w:rsidR="000C6BE1" w:rsidRPr="000026D5" w:rsidRDefault="000C6BE1" w:rsidP="000C6BE1">
      <w:pPr>
        <w:autoSpaceDE w:val="0"/>
        <w:autoSpaceDN w:val="0"/>
        <w:ind w:firstLineChars="100" w:firstLine="216"/>
        <w:rPr>
          <w:rFonts w:asciiTheme="minorEastAsia" w:eastAsiaTheme="minorEastAsia" w:hAnsiTheme="minorEastAsia"/>
          <w:strike/>
          <w:szCs w:val="21"/>
        </w:rPr>
      </w:pPr>
      <w:r w:rsidRPr="000026D5">
        <w:rPr>
          <w:rFonts w:asciiTheme="minorEastAsia" w:eastAsiaTheme="minorEastAsia" w:hAnsiTheme="minorEastAsia" w:hint="eastAsia"/>
          <w:szCs w:val="21"/>
        </w:rPr>
        <w:t>中小企業振興基本条例を制定・改訂し、</w:t>
      </w:r>
    </w:p>
    <w:p w14:paraId="45EF9906" w14:textId="77777777" w:rsidR="000C6BE1" w:rsidRPr="000026D5" w:rsidRDefault="000C6BE1" w:rsidP="000C6BE1">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・「ものづくり産業」あるいは「製造業」</w:t>
      </w:r>
    </w:p>
    <w:p w14:paraId="13CE5266" w14:textId="77777777" w:rsidR="000C6BE1" w:rsidRPr="0005276A" w:rsidRDefault="000C6BE1" w:rsidP="000C6BE1">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・「良質な雇用」あるいは「ディーセント</w:t>
      </w:r>
      <w:r w:rsidRPr="0005276A">
        <w:rPr>
          <w:rFonts w:asciiTheme="minorEastAsia" w:eastAsiaTheme="minorEastAsia" w:hAnsiTheme="minorEastAsia" w:hint="eastAsia"/>
          <w:szCs w:val="21"/>
        </w:rPr>
        <w:t>・ワーク」</w:t>
      </w:r>
      <w:r w:rsidRPr="0005276A">
        <w:rPr>
          <w:rFonts w:asciiTheme="minorEastAsia" w:eastAsiaTheme="minorEastAsia" w:hAnsiTheme="minorEastAsia" w:hint="eastAsia"/>
          <w:sz w:val="18"/>
          <w:szCs w:val="18"/>
        </w:rPr>
        <w:t>(注)</w:t>
      </w:r>
    </w:p>
    <w:p w14:paraId="6D3BD703" w14:textId="77777777" w:rsidR="000C6BE1" w:rsidRPr="000026D5" w:rsidRDefault="000C6BE1" w:rsidP="000C6BE1">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・「賃金・労働諸条件の向上」</w:t>
      </w:r>
    </w:p>
    <w:p w14:paraId="2BB484A1" w14:textId="77777777" w:rsidR="000C6BE1" w:rsidRPr="000026D5" w:rsidRDefault="000C6BE1" w:rsidP="000C6BE1">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・「労働組合の参画」</w:t>
      </w:r>
    </w:p>
    <w:p w14:paraId="4750D5C0" w14:textId="77777777" w:rsidR="000C6BE1" w:rsidRPr="000026D5" w:rsidRDefault="000C6BE1" w:rsidP="000C6BE1">
      <w:pPr>
        <w:autoSpaceDE w:val="0"/>
        <w:autoSpaceDN w:val="0"/>
        <w:rPr>
          <w:rFonts w:asciiTheme="minorEastAsia" w:eastAsiaTheme="minorEastAsia" w:hAnsiTheme="minorEastAsia"/>
          <w:szCs w:val="21"/>
        </w:rPr>
      </w:pPr>
      <w:r w:rsidRPr="000026D5">
        <w:rPr>
          <w:rFonts w:asciiTheme="minorEastAsia" w:eastAsiaTheme="minorEastAsia" w:hAnsiTheme="minorEastAsia" w:hint="eastAsia"/>
          <w:szCs w:val="21"/>
        </w:rPr>
        <w:t>といったキーワードが必ず記載されるようにすること。</w:t>
      </w:r>
    </w:p>
    <w:p w14:paraId="0325089C" w14:textId="77777777" w:rsidR="000C6BE1" w:rsidRPr="000026D5" w:rsidRDefault="000C6BE1" w:rsidP="000C6BE1">
      <w:pPr>
        <w:autoSpaceDE w:val="0"/>
        <w:autoSpaceDN w:val="0"/>
        <w:spacing w:line="28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(注)ディーセント・ワーク（働きがいのある人間らしい仕事）：</w:t>
      </w:r>
    </w:p>
    <w:p w14:paraId="3EC804B1" w14:textId="77777777" w:rsidR="000C6BE1" w:rsidRPr="000026D5" w:rsidRDefault="000C6BE1" w:rsidP="008E5C45">
      <w:pPr>
        <w:autoSpaceDE w:val="0"/>
        <w:autoSpaceDN w:val="0"/>
        <w:spacing w:line="280" w:lineRule="exact"/>
        <w:ind w:leftChars="200" w:left="432"/>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権利、社会保障、社会対話が確保されていて、自由と平等が保障され、働く人々の生活が安定する、すなわち、人間としての尊厳を保てる生産的な仕事のこと。</w:t>
      </w:r>
    </w:p>
    <w:p w14:paraId="5194C75C" w14:textId="77777777" w:rsidR="00786972" w:rsidRDefault="00786972" w:rsidP="00D94F53">
      <w:pPr>
        <w:autoSpaceDE w:val="0"/>
        <w:autoSpaceDN w:val="0"/>
        <w:rPr>
          <w:rFonts w:asciiTheme="majorEastAsia" w:eastAsiaTheme="majorEastAsia" w:hAnsiTheme="majorEastAsia"/>
          <w:szCs w:val="21"/>
        </w:rPr>
      </w:pPr>
    </w:p>
    <w:p w14:paraId="4EE4C838" w14:textId="5E702723" w:rsidR="00D94F53" w:rsidRPr="000026D5" w:rsidRDefault="00786972" w:rsidP="00D94F53">
      <w:pPr>
        <w:autoSpaceDE w:val="0"/>
        <w:autoSpaceDN w:val="0"/>
        <w:rPr>
          <w:rFonts w:asciiTheme="majorEastAsia" w:eastAsiaTheme="majorEastAsia" w:hAnsiTheme="majorEastAsia"/>
          <w:szCs w:val="21"/>
        </w:rPr>
      </w:pPr>
      <w:r>
        <w:rPr>
          <w:rFonts w:asciiTheme="majorEastAsia" w:eastAsiaTheme="majorEastAsia" w:hAnsiTheme="majorEastAsia" w:hint="eastAsia"/>
          <w:szCs w:val="21"/>
        </w:rPr>
        <w:t>背景</w:t>
      </w:r>
      <w:r w:rsidR="00D94F53" w:rsidRPr="000026D5">
        <w:rPr>
          <w:rFonts w:asciiTheme="majorEastAsia" w:eastAsiaTheme="majorEastAsia" w:hAnsiTheme="majorEastAsia" w:hint="eastAsia"/>
          <w:szCs w:val="21"/>
        </w:rPr>
        <w:t>説明</w:t>
      </w:r>
    </w:p>
    <w:p w14:paraId="53FF5ECB" w14:textId="306B3351" w:rsidR="00786972" w:rsidRPr="000026D5" w:rsidRDefault="00786972" w:rsidP="00786972">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中小企業振興基本条例は、中小企業が地域経済において果たす役割の重要性に鑑み、中小企業の健全な発展により、地域経済の活性化を図ることを目的として、自治体が中小企業の振興に関する基本方針や施策の大綱を定めるとともに、自治体の責務、中小企業者の努力、住民の理解と協力などに関して記載した条例です。中小企業家同友会全国協議会のまとめによると、</w:t>
      </w:r>
      <w:r>
        <w:rPr>
          <w:rFonts w:asciiTheme="minorEastAsia" w:eastAsiaTheme="minorEastAsia" w:hAnsiTheme="minorEastAsia" w:hint="eastAsia"/>
          <w:szCs w:val="21"/>
        </w:rPr>
        <w:t>2021</w:t>
      </w:r>
      <w:r w:rsidRPr="000026D5">
        <w:rPr>
          <w:rFonts w:asciiTheme="minorEastAsia" w:eastAsiaTheme="minorEastAsia" w:hAnsiTheme="minorEastAsia" w:hint="eastAsia"/>
          <w:szCs w:val="21"/>
        </w:rPr>
        <w:t>年７月時点で、全国45都道府県、611市区町村で中小企業振興基本条例が制定されています。</w:t>
      </w:r>
    </w:p>
    <w:p w14:paraId="06E47029" w14:textId="77777777" w:rsidR="00786972" w:rsidRPr="000026D5" w:rsidRDefault="00786972" w:rsidP="00786972">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地域経済活性化のカギは、やはりものづくり産業にあります。中小企業振興基本条例が、地元ものづくり中小企業の競争力強化に寄与するものとなるよう、労働組合として働きかけを強化していく必要があります。なお、過度な地元産品購入運動により、消費者利益や企業競争力、自治体財政に悪影響を与えることにならないよう、十分に注意する必要があります。</w:t>
      </w:r>
    </w:p>
    <w:p w14:paraId="04AF8347" w14:textId="77777777" w:rsidR="00786972" w:rsidRPr="000026D5" w:rsidRDefault="00786972" w:rsidP="00786972">
      <w:pPr>
        <w:autoSpaceDE w:val="0"/>
        <w:autoSpaceDN w:val="0"/>
        <w:rPr>
          <w:rFonts w:asciiTheme="minorEastAsia" w:eastAsiaTheme="minorEastAsia" w:hAnsiTheme="minorEastAsia"/>
          <w:szCs w:val="21"/>
        </w:rPr>
      </w:pPr>
    </w:p>
    <w:p w14:paraId="5C4BFEFA" w14:textId="77777777" w:rsidR="00786972" w:rsidRPr="000026D5" w:rsidRDefault="00786972" w:rsidP="00786972">
      <w:pPr>
        <w:autoSpaceDE w:val="0"/>
        <w:autoSpaceDN w:val="0"/>
        <w:jc w:val="center"/>
        <w:rPr>
          <w:rFonts w:hAnsi="ＭＳ 明朝"/>
        </w:rPr>
      </w:pPr>
      <w:r w:rsidRPr="00D05069">
        <w:rPr>
          <w:rFonts w:hint="eastAsia"/>
          <w:noProof/>
        </w:rPr>
        <w:lastRenderedPageBreak/>
        <w:drawing>
          <wp:inline distT="0" distB="0" distL="0" distR="0" wp14:anchorId="6A81A1E5" wp14:editId="0A2CCFAC">
            <wp:extent cx="5381625" cy="30194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3019425"/>
                    </a:xfrm>
                    <a:prstGeom prst="rect">
                      <a:avLst/>
                    </a:prstGeom>
                    <a:noFill/>
                    <a:ln>
                      <a:noFill/>
                    </a:ln>
                  </pic:spPr>
                </pic:pic>
              </a:graphicData>
            </a:graphic>
          </wp:inline>
        </w:drawing>
      </w:r>
      <w:r w:rsidRPr="00D05069">
        <w:rPr>
          <w:rFonts w:hint="eastAsia"/>
        </w:rPr>
        <w:t xml:space="preserve"> </w:t>
      </w:r>
    </w:p>
    <w:p w14:paraId="62A8C6D5" w14:textId="5DC77F2B" w:rsidR="00786972" w:rsidRDefault="00786972" w:rsidP="000C6BE1">
      <w:pPr>
        <w:autoSpaceDE w:val="0"/>
        <w:autoSpaceDN w:val="0"/>
        <w:rPr>
          <w:rFonts w:asciiTheme="minorEastAsia" w:eastAsiaTheme="minorEastAsia" w:hAnsiTheme="minorEastAsia" w:hint="eastAsia"/>
          <w:szCs w:val="21"/>
        </w:rPr>
      </w:pPr>
    </w:p>
    <w:p w14:paraId="6F55C2D1" w14:textId="77777777" w:rsidR="00786972" w:rsidRPr="000026D5" w:rsidRDefault="00786972" w:rsidP="000C6BE1">
      <w:pPr>
        <w:autoSpaceDE w:val="0"/>
        <w:autoSpaceDN w:val="0"/>
        <w:rPr>
          <w:rFonts w:asciiTheme="minorEastAsia" w:eastAsiaTheme="minorEastAsia" w:hAnsiTheme="minorEastAsia" w:hint="eastAsia"/>
          <w:szCs w:val="21"/>
        </w:rPr>
      </w:pPr>
    </w:p>
    <w:p w14:paraId="270B1EC8" w14:textId="77777777" w:rsidR="00BD69FC" w:rsidRPr="000026D5" w:rsidRDefault="00BD69FC" w:rsidP="00BD69F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026D5">
        <w:rPr>
          <w:rFonts w:ascii="ＭＳ ゴシック" w:eastAsia="ＭＳ ゴシック" w:hAnsi="ＭＳ ゴシック" w:hint="eastAsia"/>
          <w:b/>
          <w:bCs/>
          <w:sz w:val="22"/>
          <w:szCs w:val="22"/>
          <w:bdr w:val="single" w:sz="4" w:space="0" w:color="auto"/>
        </w:rPr>
        <w:t>基本的取り組み項目</w:t>
      </w:r>
    </w:p>
    <w:p w14:paraId="63D307C1" w14:textId="0C0C8425" w:rsidR="000C6BE1" w:rsidRPr="000026D5"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＜自治体・地方議員への要請項目＞</w:t>
      </w:r>
    </w:p>
    <w:p w14:paraId="31DD5839" w14:textId="7AA59E28" w:rsidR="000C6BE1" w:rsidRPr="000026D5" w:rsidRDefault="006A39CE"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②</w:t>
      </w:r>
      <w:r w:rsidR="000C6BE1" w:rsidRPr="000026D5">
        <w:rPr>
          <w:rFonts w:ascii="ＭＳ ゴシック" w:eastAsia="ＭＳ ゴシック" w:hAnsi="ＭＳ ゴシック" w:hint="eastAsia"/>
          <w:sz w:val="22"/>
          <w:szCs w:val="22"/>
        </w:rPr>
        <w:t>奨学金返還支援制度などの拡充</w:t>
      </w:r>
    </w:p>
    <w:p w14:paraId="138E45C5" w14:textId="77777777" w:rsidR="000C6BE1" w:rsidRPr="000026D5" w:rsidRDefault="000C6BE1" w:rsidP="000C6BE1">
      <w:pPr>
        <w:autoSpaceDE w:val="0"/>
        <w:autoSpaceDN w:val="0"/>
        <w:ind w:leftChars="100" w:left="216"/>
        <w:rPr>
          <w:rFonts w:asciiTheme="minorEastAsia" w:eastAsiaTheme="minorEastAsia" w:hAnsiTheme="minorEastAsia"/>
          <w:szCs w:val="21"/>
        </w:rPr>
      </w:pPr>
      <w:r w:rsidRPr="000026D5">
        <w:rPr>
          <w:rFonts w:asciiTheme="minorEastAsia" w:eastAsiaTheme="minorEastAsia" w:hAnsiTheme="minorEastAsia" w:hint="eastAsia"/>
          <w:szCs w:val="21"/>
        </w:rPr>
        <w:t>地方自治体で設置している奨学金返還支援制度を拡充し、活用拡大を図ること。</w:t>
      </w:r>
    </w:p>
    <w:p w14:paraId="54175FD8" w14:textId="670E766D" w:rsidR="000C6BE1" w:rsidRPr="000026D5" w:rsidRDefault="000C6BE1" w:rsidP="000C6BE1">
      <w:pPr>
        <w:autoSpaceDE w:val="0"/>
        <w:autoSpaceDN w:val="0"/>
        <w:ind w:left="216" w:hangingChars="100" w:hanging="216"/>
        <w:rPr>
          <w:rFonts w:asciiTheme="minorEastAsia" w:eastAsiaTheme="minorEastAsia" w:hAnsiTheme="minorEastAsia"/>
          <w:szCs w:val="21"/>
        </w:rPr>
      </w:pPr>
      <w:r w:rsidRPr="000026D5">
        <w:rPr>
          <w:rFonts w:asciiTheme="minorEastAsia" w:eastAsiaTheme="minorEastAsia" w:hAnsiTheme="minorEastAsia" w:hint="eastAsia"/>
          <w:szCs w:val="21"/>
        </w:rPr>
        <w:t>〇対象を県外出身者や県外大学の出身者に限定している場合には、県内出身者、県内大学出身者も対象に含めるようにする。</w:t>
      </w:r>
    </w:p>
    <w:p w14:paraId="1FC4D409" w14:textId="77777777" w:rsidR="000C6BE1" w:rsidRPr="000026D5" w:rsidRDefault="000C6BE1" w:rsidP="000C6BE1">
      <w:pPr>
        <w:autoSpaceDE w:val="0"/>
        <w:autoSpaceDN w:val="0"/>
        <w:ind w:left="216" w:hangingChars="100" w:hanging="216"/>
        <w:rPr>
          <w:rFonts w:asciiTheme="minorEastAsia" w:eastAsiaTheme="minorEastAsia" w:hAnsiTheme="minorEastAsia"/>
          <w:szCs w:val="21"/>
        </w:rPr>
      </w:pPr>
      <w:r w:rsidRPr="000026D5">
        <w:rPr>
          <w:rFonts w:asciiTheme="minorEastAsia" w:eastAsiaTheme="minorEastAsia" w:hAnsiTheme="minorEastAsia" w:hint="eastAsia"/>
          <w:szCs w:val="21"/>
        </w:rPr>
        <w:t>〇製造業やＩＣＴ産業への就職者が対象となっていない場合には、製造業やＩＣＴ産業も対象に含めるようにする。</w:t>
      </w:r>
    </w:p>
    <w:p w14:paraId="5D072CB1" w14:textId="7B7C6F8D" w:rsidR="000C6BE1" w:rsidRPr="000026D5" w:rsidRDefault="000C6BE1" w:rsidP="000C6BE1">
      <w:pPr>
        <w:autoSpaceDE w:val="0"/>
        <w:autoSpaceDN w:val="0"/>
        <w:ind w:left="216" w:hangingChars="100" w:hanging="216"/>
        <w:rPr>
          <w:rFonts w:asciiTheme="minorEastAsia" w:eastAsiaTheme="minorEastAsia" w:hAnsiTheme="minorEastAsia"/>
          <w:szCs w:val="21"/>
        </w:rPr>
      </w:pPr>
      <w:r w:rsidRPr="000026D5">
        <w:rPr>
          <w:rFonts w:asciiTheme="minorEastAsia" w:eastAsiaTheme="minorEastAsia" w:hAnsiTheme="minorEastAsia" w:hint="eastAsia"/>
          <w:szCs w:val="21"/>
        </w:rPr>
        <w:t>〇支援金額については、たとえば大学４年間の最高額で少なくとも100万円を確保する。</w:t>
      </w:r>
    </w:p>
    <w:p w14:paraId="0B9D0309" w14:textId="77777777" w:rsidR="00786972" w:rsidRDefault="00786972" w:rsidP="00D94F53">
      <w:pPr>
        <w:autoSpaceDE w:val="0"/>
        <w:autoSpaceDN w:val="0"/>
        <w:rPr>
          <w:rFonts w:asciiTheme="majorEastAsia" w:eastAsiaTheme="majorEastAsia" w:hAnsiTheme="majorEastAsia"/>
          <w:szCs w:val="21"/>
        </w:rPr>
      </w:pPr>
    </w:p>
    <w:p w14:paraId="39E1F4B8" w14:textId="6624E26B" w:rsidR="00D94F53" w:rsidRDefault="00D94F53" w:rsidP="00D94F53">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5ED5A56F" w14:textId="77777777" w:rsidR="00786972" w:rsidRPr="000026D5" w:rsidRDefault="00786972" w:rsidP="00786972">
      <w:pPr>
        <w:ind w:firstLineChars="100" w:firstLine="216"/>
        <w:rPr>
          <w:rFonts w:hAnsi="ＭＳ 明朝"/>
        </w:rPr>
      </w:pPr>
      <w:r w:rsidRPr="000026D5">
        <w:rPr>
          <w:rFonts w:hAnsi="ＭＳ 明朝" w:hint="eastAsia"/>
        </w:rPr>
        <w:t>自治体では、地方創生の一環として、国の特別交付税などの資金を活用して基金を設置し、自治体と地元産業界が協力し、地元企業に就業した人の奨学金返還に対する支援制度が設けられています。制度内容などは自治体ごとにかなり異なっており、製造業に就職した者、ＩＣＴ産業に就職した者、県内大学出身者などは対象とならない場合があるので、対象者が拡大されるようにしていくことが重要です。</w:t>
      </w:r>
    </w:p>
    <w:p w14:paraId="45386EE3" w14:textId="77777777" w:rsidR="00786972" w:rsidRPr="000026D5" w:rsidRDefault="00786972" w:rsidP="00786972">
      <w:pPr>
        <w:ind w:firstLineChars="100" w:firstLine="216"/>
        <w:rPr>
          <w:rFonts w:hAnsi="ＭＳ 明朝"/>
        </w:rPr>
      </w:pPr>
      <w:r w:rsidRPr="000026D5">
        <w:rPr>
          <w:rFonts w:hAnsi="ＭＳ 明朝" w:hint="eastAsia"/>
        </w:rPr>
        <w:t>また、支援金額についても、国の制度紹介パンフレットでは、イメージとして</w:t>
      </w:r>
      <w:r w:rsidRPr="000026D5">
        <w:rPr>
          <w:rFonts w:hAnsi="ＭＳ 明朝"/>
        </w:rPr>
        <w:t>150万円を挙げていますが、数十万円に止まっているところもあります。</w:t>
      </w:r>
    </w:p>
    <w:p w14:paraId="2102D2F5" w14:textId="77777777" w:rsidR="00786972" w:rsidRPr="000026D5" w:rsidRDefault="00786972" w:rsidP="00786972">
      <w:pPr>
        <w:ind w:firstLineChars="100" w:firstLine="216"/>
        <w:rPr>
          <w:rFonts w:hAnsi="ＭＳ 明朝"/>
        </w:rPr>
      </w:pPr>
      <w:r w:rsidRPr="000026D5">
        <w:rPr>
          <w:rFonts w:hAnsi="ＭＳ 明朝" w:hint="eastAsia"/>
        </w:rPr>
        <w:t>なお、</w:t>
      </w:r>
      <w:r w:rsidRPr="000026D5">
        <w:rPr>
          <w:rFonts w:hAnsi="ＭＳ 明朝"/>
        </w:rPr>
        <w:t>27都道府県、50市区町村の事例が日本学生支援機構のホームページに掲載されています。（ホーム＞奨学金＞地方公共団体の返還支援及び奨学生推薦制度＞地方創成の推進＞２.地方公共団体の返還支援制度）</w:t>
      </w:r>
    </w:p>
    <w:p w14:paraId="0463C857" w14:textId="77777777" w:rsidR="00786972" w:rsidRPr="000026D5" w:rsidRDefault="00786972" w:rsidP="00786972">
      <w:pPr>
        <w:ind w:firstLineChars="100" w:firstLine="216"/>
        <w:rPr>
          <w:rFonts w:hAnsi="ＭＳ 明朝"/>
        </w:rPr>
      </w:pPr>
      <w:r w:rsidRPr="000026D5">
        <w:rPr>
          <w:rFonts w:hAnsi="ＭＳ 明朝" w:hint="eastAsia"/>
        </w:rPr>
        <w:t>一方、各企業が社員に対して実施している貸与奨学金の返還額の一部又は全額を支援する取り組みについて、これまでは各企業から従業員に直接支援する方法のみでしたが、</w:t>
      </w:r>
      <w:r w:rsidRPr="000026D5">
        <w:rPr>
          <w:rFonts w:hAnsi="ＭＳ 明朝"/>
        </w:rPr>
        <w:t>2021年</w:t>
      </w:r>
      <w:r w:rsidRPr="000026D5">
        <w:rPr>
          <w:rFonts w:hAnsi="ＭＳ 明朝" w:hint="eastAsia"/>
        </w:rPr>
        <w:t>４</w:t>
      </w:r>
      <w:r w:rsidRPr="000026D5">
        <w:rPr>
          <w:rFonts w:hAnsi="ＭＳ 明朝"/>
        </w:rPr>
        <w:t>月</w:t>
      </w:r>
      <w:r w:rsidRPr="000026D5">
        <w:rPr>
          <w:rFonts w:hAnsi="ＭＳ 明朝" w:hint="eastAsia"/>
        </w:rPr>
        <w:t>から、</w:t>
      </w:r>
      <w:r w:rsidRPr="000026D5">
        <w:rPr>
          <w:rFonts w:hAnsi="ＭＳ 明朝"/>
        </w:rPr>
        <w:t>企業から日本学生支援機構に直接送金する</w:t>
      </w:r>
      <w:r w:rsidRPr="000026D5">
        <w:rPr>
          <w:rFonts w:hAnsi="ＭＳ 明朝" w:hint="eastAsia"/>
        </w:rPr>
        <w:t>「奨学金返還支援</w:t>
      </w:r>
      <w:r w:rsidRPr="000026D5">
        <w:rPr>
          <w:rFonts w:hAnsi="ＭＳ 明朝"/>
        </w:rPr>
        <w:t>(代理返還)</w:t>
      </w:r>
      <w:r w:rsidRPr="000026D5">
        <w:rPr>
          <w:rFonts w:hAnsi="ＭＳ 明朝" w:hint="eastAsia"/>
        </w:rPr>
        <w:t>」</w:t>
      </w:r>
      <w:r w:rsidRPr="000026D5">
        <w:rPr>
          <w:rFonts w:hAnsi="ＭＳ 明朝"/>
        </w:rPr>
        <w:t>制度</w:t>
      </w:r>
      <w:r w:rsidRPr="000026D5">
        <w:rPr>
          <w:rFonts w:hAnsi="ＭＳ 明朝" w:hint="eastAsia"/>
        </w:rPr>
        <w:t>が創設さ</w:t>
      </w:r>
      <w:r w:rsidRPr="000026D5">
        <w:rPr>
          <w:rFonts w:hAnsi="ＭＳ 明朝" w:hint="eastAsia"/>
        </w:rPr>
        <w:lastRenderedPageBreak/>
        <w:t>れました。これにより、従業員にかかる所得税が非課税となり得るとともに、企業の法人税は給与として損金算入が可能となるメリットがあります。また、この制度を利用した場合、企業名を</w:t>
      </w:r>
      <w:r w:rsidRPr="000026D5">
        <w:rPr>
          <w:rFonts w:hAnsi="ＭＳ 明朝"/>
        </w:rPr>
        <w:t>日本学生支援機構</w:t>
      </w:r>
      <w:r w:rsidRPr="000026D5">
        <w:rPr>
          <w:rFonts w:hAnsi="ＭＳ 明朝" w:hint="eastAsia"/>
        </w:rPr>
        <w:t>のホームページに掲載することも可能となっており、人材確保の面でも有効となっています。</w:t>
      </w:r>
      <w:r w:rsidRPr="000026D5">
        <w:rPr>
          <w:rFonts w:hAnsi="ＭＳ 明朝"/>
        </w:rPr>
        <w:t>（ホーム＞奨学金＞</w:t>
      </w:r>
      <w:r w:rsidRPr="000026D5">
        <w:rPr>
          <w:rFonts w:hAnsi="ＭＳ 明朝" w:hint="eastAsia"/>
        </w:rPr>
        <w:t>企業の</w:t>
      </w:r>
      <w:r w:rsidRPr="000026D5">
        <w:rPr>
          <w:rFonts w:hint="eastAsia"/>
        </w:rPr>
        <w:t>奨学金返還支援</w:t>
      </w:r>
      <w:r w:rsidRPr="000026D5">
        <w:rPr>
          <w:rFonts w:hAnsi="ＭＳ 明朝" w:hint="eastAsia"/>
        </w:rPr>
        <w:t>（代理返還）制度</w:t>
      </w:r>
      <w:r w:rsidRPr="000026D5">
        <w:rPr>
          <w:rFonts w:hAnsi="ＭＳ 明朝"/>
        </w:rPr>
        <w:t>）</w:t>
      </w:r>
    </w:p>
    <w:p w14:paraId="300F08C6" w14:textId="47088F9A" w:rsidR="00786972" w:rsidRPr="00786972" w:rsidRDefault="00786972" w:rsidP="00D94F53">
      <w:pPr>
        <w:autoSpaceDE w:val="0"/>
        <w:autoSpaceDN w:val="0"/>
        <w:rPr>
          <w:rFonts w:asciiTheme="majorEastAsia" w:eastAsiaTheme="majorEastAsia" w:hAnsiTheme="majorEastAsia"/>
          <w:szCs w:val="21"/>
        </w:rPr>
      </w:pPr>
      <w:r w:rsidRPr="00A25CA8">
        <w:rPr>
          <w:noProof/>
        </w:rPr>
        <w:drawing>
          <wp:anchor distT="0" distB="0" distL="114300" distR="114300" simplePos="0" relativeHeight="251681792" behindDoc="1" locked="0" layoutInCell="1" allowOverlap="1" wp14:anchorId="2E79DAA4" wp14:editId="13C59B4D">
            <wp:simplePos x="0" y="0"/>
            <wp:positionH relativeFrom="page">
              <wp:posOffset>900430</wp:posOffset>
            </wp:positionH>
            <wp:positionV relativeFrom="paragraph">
              <wp:posOffset>237490</wp:posOffset>
            </wp:positionV>
            <wp:extent cx="5995800" cy="7971120"/>
            <wp:effectExtent l="0" t="0" r="508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5800" cy="797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3E53E" w14:textId="77777777" w:rsidR="000C6BE1" w:rsidRPr="000026D5" w:rsidRDefault="000C6BE1"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lastRenderedPageBreak/>
        <w:t>＜自治体・地方議員への要請項目＞</w:t>
      </w:r>
    </w:p>
    <w:p w14:paraId="7C4E4566" w14:textId="339F8B91" w:rsidR="000C6BE1" w:rsidRPr="000026D5" w:rsidRDefault="00F16AF9"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③</w:t>
      </w:r>
      <w:r w:rsidR="000C6BE1" w:rsidRPr="000026D5">
        <w:rPr>
          <w:rFonts w:ascii="ＭＳ ゴシック" w:eastAsia="ＭＳ ゴシック" w:hAnsi="ＭＳ ゴシック" w:hint="eastAsia"/>
          <w:sz w:val="22"/>
          <w:szCs w:val="22"/>
        </w:rPr>
        <w:t>ローカル５Ｇの導入の検討、地元企業への導入促進</w:t>
      </w:r>
      <w:r w:rsidR="007072F8" w:rsidRPr="000026D5">
        <w:rPr>
          <w:rFonts w:ascii="ＭＳ ゴシック" w:eastAsia="ＭＳ ゴシック" w:hAnsi="ＭＳ ゴシック" w:hint="eastAsia"/>
          <w:sz w:val="22"/>
          <w:szCs w:val="22"/>
        </w:rPr>
        <w:t xml:space="preserve">　</w:t>
      </w:r>
    </w:p>
    <w:p w14:paraId="05282143" w14:textId="42B64650" w:rsidR="000C6BE1" w:rsidRPr="000026D5" w:rsidRDefault="000C6BE1" w:rsidP="000C6BE1">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地方自治体や企業が主体となって、特定のエリアで自営の５Ｇネットワークを構築し、地域課題解決など多様なニーズに対応すること</w:t>
      </w:r>
      <w:r w:rsidR="00A774AB" w:rsidRPr="000026D5">
        <w:rPr>
          <w:rFonts w:asciiTheme="minorEastAsia" w:eastAsiaTheme="minorEastAsia" w:hAnsiTheme="minorEastAsia" w:hint="eastAsia"/>
          <w:szCs w:val="21"/>
        </w:rPr>
        <w:t>が</w:t>
      </w:r>
      <w:r w:rsidRPr="000026D5">
        <w:rPr>
          <w:rFonts w:asciiTheme="minorEastAsia" w:eastAsiaTheme="minorEastAsia" w:hAnsiTheme="minorEastAsia" w:hint="eastAsia"/>
          <w:szCs w:val="21"/>
        </w:rPr>
        <w:t>期待されている「ローカル５Ｇ」について、</w:t>
      </w:r>
      <w:r w:rsidR="002C5CD2" w:rsidRPr="000026D5">
        <w:rPr>
          <w:rFonts w:asciiTheme="minorEastAsia" w:eastAsiaTheme="minorEastAsia" w:hAnsiTheme="minorEastAsia" w:hint="eastAsia"/>
          <w:szCs w:val="21"/>
        </w:rPr>
        <w:t>総務省の「地域課題解決型ローカル５Ｇ等の実現に向けた開発実証」などを参考に、</w:t>
      </w:r>
      <w:r w:rsidRPr="000026D5">
        <w:rPr>
          <w:rFonts w:asciiTheme="minorEastAsia" w:eastAsiaTheme="minorEastAsia" w:hAnsiTheme="minorEastAsia" w:hint="eastAsia"/>
          <w:szCs w:val="21"/>
        </w:rPr>
        <w:t>その導入と行政サービスへの活用を検討していく</w:t>
      </w:r>
      <w:r w:rsidR="00EC765C" w:rsidRPr="000026D5">
        <w:rPr>
          <w:rFonts w:asciiTheme="minorEastAsia" w:eastAsiaTheme="minorEastAsia" w:hAnsiTheme="minorEastAsia" w:hint="eastAsia"/>
          <w:szCs w:val="21"/>
        </w:rPr>
        <w:t>とともに、</w:t>
      </w:r>
      <w:r w:rsidRPr="000026D5">
        <w:rPr>
          <w:rFonts w:asciiTheme="minorEastAsia" w:eastAsiaTheme="minorEastAsia" w:hAnsiTheme="minorEastAsia" w:hint="eastAsia"/>
          <w:szCs w:val="21"/>
        </w:rPr>
        <w:t>地元企業に対しても導入促進を図ること。</w:t>
      </w:r>
    </w:p>
    <w:p w14:paraId="125E793B" w14:textId="77777777" w:rsidR="00786972" w:rsidRDefault="00786972" w:rsidP="00D94F53">
      <w:pPr>
        <w:autoSpaceDE w:val="0"/>
        <w:autoSpaceDN w:val="0"/>
        <w:rPr>
          <w:rFonts w:asciiTheme="majorEastAsia" w:eastAsiaTheme="majorEastAsia" w:hAnsiTheme="majorEastAsia"/>
          <w:szCs w:val="21"/>
        </w:rPr>
      </w:pPr>
    </w:p>
    <w:p w14:paraId="18F9465E" w14:textId="4D5D7EC9" w:rsidR="00D94F53" w:rsidRDefault="0078049B" w:rsidP="00D94F53">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2163CB75" w14:textId="77777777" w:rsidR="00786972" w:rsidRPr="000026D5" w:rsidRDefault="00786972" w:rsidP="00786972">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ローカル５Ｇは、携帯電話事業者による全国向け５Ｇサービスとは別に、地域の企業や自治体などのさまざまな主体が自らの建物や敷地内でスポット的に柔軟にネットワークを構築し利用可能とする仕組みです。通信事業者によるエリア展開がすぐに進まない地域でも、独自に５Ｇシステムを構築・利用することが可能になります。また、通信事業者のサービスと比較して、他の場所の通信障害や災害、ネットワークの輻輳などの影響を受けにくいと言われています。</w:t>
      </w:r>
    </w:p>
    <w:p w14:paraId="0C81101D" w14:textId="77777777" w:rsidR="00786972" w:rsidRPr="000026D5" w:rsidRDefault="00786972" w:rsidP="00786972">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自治体では、河川等の監視など災害対応、遠隔診療、公共施設の運営、そしてテレワーク環境の整備など、地域の課題解決を始め、多様なニーズに用いられることが期待されています。また企業においても、スマートファクトリーの構築や建機の遠隔制御などへの活用が想定されており、地元企業における導入検討に向けて、自治体としても啓発活動・勉強会などを実施していくことが重要です。</w:t>
      </w:r>
    </w:p>
    <w:p w14:paraId="4E53DC63" w14:textId="77777777" w:rsidR="00786972" w:rsidRPr="000026D5" w:rsidRDefault="00786972" w:rsidP="00786972">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総務省では、2019年12月「ローカル５Ｇ導入に関するガイドライン」を策定しており、202</w:t>
      </w:r>
      <w:r w:rsidRPr="000026D5">
        <w:rPr>
          <w:rFonts w:asciiTheme="minorEastAsia" w:eastAsiaTheme="minorEastAsia" w:hAnsiTheme="minorEastAsia"/>
          <w:szCs w:val="21"/>
        </w:rPr>
        <w:t>2</w:t>
      </w:r>
      <w:r w:rsidRPr="000026D5">
        <w:rPr>
          <w:rFonts w:asciiTheme="minorEastAsia" w:eastAsiaTheme="minorEastAsia" w:hAnsiTheme="minorEastAsia" w:hint="eastAsia"/>
          <w:szCs w:val="21"/>
        </w:rPr>
        <w:t>年１月3</w:t>
      </w:r>
      <w:r w:rsidRPr="000026D5">
        <w:rPr>
          <w:rFonts w:asciiTheme="minorEastAsia" w:eastAsiaTheme="minorEastAsia" w:hAnsiTheme="minorEastAsia"/>
          <w:szCs w:val="21"/>
        </w:rPr>
        <w:t>1</w:t>
      </w:r>
      <w:r w:rsidRPr="000026D5">
        <w:rPr>
          <w:rFonts w:asciiTheme="minorEastAsia" w:eastAsiaTheme="minorEastAsia" w:hAnsiTheme="minorEastAsia" w:hint="eastAsia"/>
          <w:szCs w:val="21"/>
        </w:rPr>
        <w:t>日時点で、製造業／メーカー、通信事業者、ケーブルテレビ、大学、自治体など</w:t>
      </w:r>
      <w:r w:rsidRPr="000026D5">
        <w:rPr>
          <w:rFonts w:asciiTheme="minorEastAsia" w:eastAsiaTheme="minorEastAsia" w:hAnsiTheme="minorEastAsia"/>
          <w:szCs w:val="21"/>
        </w:rPr>
        <w:t>102</w:t>
      </w:r>
      <w:r w:rsidRPr="000026D5">
        <w:rPr>
          <w:rFonts w:asciiTheme="minorEastAsia" w:eastAsiaTheme="minorEastAsia" w:hAnsiTheme="minorEastAsia" w:hint="eastAsia"/>
          <w:szCs w:val="21"/>
        </w:rPr>
        <w:t>者からローカル５Ｇの免許申請が行われています。2020年度以降、ローカル５Ｇ等を活用した地域課題解決モデルを構築するための開発実証事業に取り組んでおり、これらを参考にしつつ、地域の企業や自治体などさまざまな主体によって活用され、地域の活性化に繋がることが期待されています。</w:t>
      </w:r>
    </w:p>
    <w:p w14:paraId="023A901F" w14:textId="77777777" w:rsidR="00786972" w:rsidRPr="000026D5" w:rsidRDefault="00786972" w:rsidP="00786972">
      <w:pPr>
        <w:autoSpaceDE w:val="0"/>
        <w:autoSpaceDN w:val="0"/>
        <w:ind w:firstLineChars="100" w:firstLine="216"/>
        <w:rPr>
          <w:rFonts w:asciiTheme="minorEastAsia" w:eastAsiaTheme="minorEastAsia" w:hAnsiTheme="minorEastAsia"/>
          <w:color w:val="FF0000"/>
          <w:szCs w:val="21"/>
        </w:rPr>
      </w:pPr>
    </w:p>
    <w:p w14:paraId="1BB793AF"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資料３</w:t>
      </w:r>
      <w:r w:rsidRPr="000026D5">
        <w:rPr>
          <w:rFonts w:asciiTheme="majorEastAsia" w:eastAsiaTheme="majorEastAsia" w:hAnsiTheme="majorEastAsia" w:hint="eastAsia"/>
          <w:sz w:val="20"/>
          <w:szCs w:val="20"/>
        </w:rPr>
        <w:t xml:space="preserve">　ローカル５Ｇ導入に関するガイドライン（抜粋）</w:t>
      </w:r>
    </w:p>
    <w:p w14:paraId="6CA970AC"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jc w:val="righ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令和元年12月　総務省</w:t>
      </w:r>
    </w:p>
    <w:p w14:paraId="3B546DFF"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１．ガイドラインの目的</w:t>
      </w:r>
    </w:p>
    <w:p w14:paraId="310C9EB0"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(1) ローカル５Ｇの概要</w:t>
      </w:r>
    </w:p>
    <w:p w14:paraId="4C30919D"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地域ニーズや個別ニーズに応じて様々な主体が利用可能な第５世代移動通信システム（以下「ローカル５Ｇ」という。）については、情報通信審議会 新世代モバイル通信システム委員会報告（令和元年６月18日）において、候補周波数帯のうち、28.2-28.3GHzについて技術的条件が取りまとめられ、今般、必要な制度整備を行った。</w:t>
      </w:r>
    </w:p>
    <w:p w14:paraId="7E4F1F67"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ローカル５Ｇは、携帯電話事業者による全国向け５Ｇサービスとは別に、地域の企業や自治体等の様々な主体が自らの建物や敷地内でスポット的に柔軟にネットワークを構築し利用可能とする新しい仕組みであり、地域の課題解決を始め、多様なニーズに用いられることが期待される。基本的には、自営目的での利用を想定しているが、地域に密着した多様なニーズに対応するために、地域の企業等にネットワーク構築等を依頼し、電気通信役務として提供を受けることも可能としている。</w:t>
      </w:r>
    </w:p>
    <w:p w14:paraId="3C74BDC9"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５Ｇは、導入当初は、制御信号を扱う４Ｇ（以下「アンカー」という。）のインフラを基盤として動作する無線アクセスネットワーク（NSA：Non Stand Alone。以下「ＮＳＡ」という。）構成で運用される技術仕様となっており、その後５Ｇのみで動作する無線アクセスネットワーク（SA：Stand Alone）構成による運用へと移行することが想定される。ローカル５Ｇについても、導入当初は、ＮＳＡ構成によるアンカーの構築が必要となることから、地域広帯域移動無線アクセスシステム（以下「地域ＢＷＡ」という。）の帯域（2575-2595MHz）を</w:t>
      </w:r>
      <w:r w:rsidRPr="000026D5">
        <w:rPr>
          <w:rFonts w:asciiTheme="minorEastAsia" w:eastAsiaTheme="minorEastAsia" w:hAnsiTheme="minorEastAsia" w:hint="eastAsia"/>
          <w:sz w:val="18"/>
          <w:szCs w:val="18"/>
        </w:rPr>
        <w:lastRenderedPageBreak/>
        <w:t>使用した４Ｇによる通信システム（以下「自営等ＢＷＡ」という。）を自ら構築するか、携帯電話事業者又は地域ＢＷＡ事業者の４Ｇ網を使用するかのいずれかが求められる。</w:t>
      </w:r>
    </w:p>
    <w:p w14:paraId="65A19C29"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このため、上述の委員会報告においては、自営等ＢＷＡについて技術的条件が取りまとめられ、今般ローカル５Ｇと併せて必要な制度整備を行った。</w:t>
      </w:r>
    </w:p>
    <w:p w14:paraId="03F0D06D"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p>
    <w:p w14:paraId="48789EEB"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(2) ガイドラインの目的</w:t>
      </w:r>
    </w:p>
    <w:p w14:paraId="5675757C"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本ガイドラインは、上記を踏まえ、ローカル５Ｇの導入を促進する観点から、ローカル５Ｇ及び自営等ＢＷＡに係る制度について明確化するものである。</w:t>
      </w:r>
    </w:p>
    <w:p w14:paraId="73290743"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具体的には、ローカル５Ｇ及び自営等ＢＷＡの無線局免許の申請手続や、電気通信事業として導入する場合の考え方について、電波法（昭和25年法律第131号）及び電気通信事業法（昭和59年法律第86号）の適用関係について明確化し、ローカル５Ｇ及び自営等ＢＷＡに関係する制度の枠組みの透明化を図ることを目的とするものであり、本ガイドラインにより新たな規制の導入を企図するものではない。</w:t>
      </w:r>
    </w:p>
    <w:p w14:paraId="080880CA"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なお、ローカル５Ｇは、4.6-4.8GHz及び28.2-29.1GHzの周波数帯が候補帯域として想定されているが、本ガイドラインは、その中でも、先行して制度整備を行った28.2-28.3GHzの100MHz幅の利用について整理を行うものである。</w:t>
      </w:r>
    </w:p>
    <w:p w14:paraId="49418B24" w14:textId="77777777" w:rsidR="00786972" w:rsidRPr="000026D5" w:rsidRDefault="00786972" w:rsidP="00786972">
      <w:pPr>
        <w:autoSpaceDE w:val="0"/>
        <w:autoSpaceDN w:val="0"/>
        <w:spacing w:line="280" w:lineRule="exact"/>
        <w:rPr>
          <w:rFonts w:asciiTheme="minorEastAsia" w:eastAsiaTheme="minorEastAsia" w:hAnsiTheme="minorEastAsia"/>
          <w:sz w:val="18"/>
          <w:szCs w:val="18"/>
        </w:rPr>
      </w:pPr>
    </w:p>
    <w:p w14:paraId="7283C209" w14:textId="77777777" w:rsidR="00786972" w:rsidRPr="000026D5" w:rsidRDefault="00786972" w:rsidP="00786972">
      <w:pPr>
        <w:autoSpaceDE w:val="0"/>
        <w:autoSpaceDN w:val="0"/>
        <w:jc w:val="center"/>
        <w:rPr>
          <w:noProof/>
        </w:rPr>
      </w:pPr>
      <w:r w:rsidRPr="000026D5">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４</w:t>
      </w:r>
      <w:r w:rsidRPr="000026D5">
        <w:rPr>
          <w:rFonts w:asciiTheme="majorEastAsia" w:eastAsiaTheme="majorEastAsia" w:hAnsiTheme="majorEastAsia" w:hint="eastAsia"/>
          <w:sz w:val="20"/>
          <w:szCs w:val="20"/>
        </w:rPr>
        <w:t xml:space="preserve">　地域課題解決型ローカル５Ｇ等の実現に向けた開発実証の例</w:t>
      </w:r>
    </w:p>
    <w:p w14:paraId="43B7CAEE" w14:textId="77777777" w:rsidR="00786972" w:rsidRPr="000026D5" w:rsidRDefault="00786972" w:rsidP="00786972">
      <w:pPr>
        <w:autoSpaceDE w:val="0"/>
        <w:autoSpaceDN w:val="0"/>
        <w:jc w:val="center"/>
        <w:rPr>
          <w:rFonts w:asciiTheme="minorEastAsia" w:eastAsiaTheme="minorEastAsia" w:hAnsiTheme="minorEastAsia"/>
          <w:szCs w:val="21"/>
        </w:rPr>
      </w:pPr>
      <w:r w:rsidRPr="000026D5">
        <w:rPr>
          <w:noProof/>
        </w:rPr>
        <w:drawing>
          <wp:inline distT="0" distB="0" distL="0" distR="0" wp14:anchorId="4138A437" wp14:editId="350097BD">
            <wp:extent cx="5352464" cy="3686269"/>
            <wp:effectExtent l="0" t="0" r="63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15" t="14112" r="20452" b="12388"/>
                    <a:stretch/>
                  </pic:blipFill>
                  <pic:spPr bwMode="auto">
                    <a:xfrm>
                      <a:off x="0" y="0"/>
                      <a:ext cx="5361234" cy="3692309"/>
                    </a:xfrm>
                    <a:prstGeom prst="rect">
                      <a:avLst/>
                    </a:prstGeom>
                    <a:ln>
                      <a:noFill/>
                    </a:ln>
                    <a:extLst>
                      <a:ext uri="{53640926-AAD7-44D8-BBD7-CCE9431645EC}">
                        <a14:shadowObscured xmlns:a14="http://schemas.microsoft.com/office/drawing/2010/main"/>
                      </a:ext>
                    </a:extLst>
                  </pic:spPr>
                </pic:pic>
              </a:graphicData>
            </a:graphic>
          </wp:inline>
        </w:drawing>
      </w:r>
    </w:p>
    <w:p w14:paraId="7CF0E972" w14:textId="77777777" w:rsidR="00786972" w:rsidRPr="000026D5" w:rsidRDefault="00786972" w:rsidP="00786972">
      <w:pPr>
        <w:autoSpaceDE w:val="0"/>
        <w:autoSpaceDN w:val="0"/>
        <w:rPr>
          <w:rFonts w:asciiTheme="majorEastAsia" w:eastAsiaTheme="majorEastAsia" w:hAnsiTheme="majorEastAsia"/>
          <w:sz w:val="20"/>
          <w:szCs w:val="20"/>
        </w:rPr>
      </w:pPr>
      <w:r w:rsidRPr="000026D5">
        <w:rPr>
          <w:rFonts w:asciiTheme="minorEastAsia" w:eastAsiaTheme="minorEastAsia" w:hAnsiTheme="minorEastAsia" w:hint="eastAsia"/>
          <w:szCs w:val="21"/>
        </w:rPr>
        <w:t xml:space="preserve">　　</w:t>
      </w:r>
      <w:r w:rsidRPr="000026D5">
        <w:rPr>
          <w:rFonts w:asciiTheme="majorEastAsia" w:eastAsiaTheme="majorEastAsia" w:hAnsiTheme="majorEastAsia" w:hint="eastAsia"/>
          <w:sz w:val="20"/>
          <w:szCs w:val="20"/>
        </w:rPr>
        <w:t>資料出所：総務省</w:t>
      </w:r>
    </w:p>
    <w:p w14:paraId="16D5C142" w14:textId="77777777" w:rsidR="00786972" w:rsidRPr="000026D5" w:rsidRDefault="00786972" w:rsidP="00D94F53">
      <w:pPr>
        <w:autoSpaceDE w:val="0"/>
        <w:autoSpaceDN w:val="0"/>
        <w:rPr>
          <w:rFonts w:asciiTheme="majorEastAsia" w:eastAsiaTheme="majorEastAsia" w:hAnsiTheme="majorEastAsia" w:hint="eastAsia"/>
          <w:szCs w:val="21"/>
        </w:rPr>
      </w:pPr>
    </w:p>
    <w:p w14:paraId="1513F9CD" w14:textId="77777777" w:rsidR="00F01D31" w:rsidRPr="000026D5" w:rsidRDefault="00F01D31" w:rsidP="000C6BE1">
      <w:pPr>
        <w:autoSpaceDE w:val="0"/>
        <w:autoSpaceDN w:val="0"/>
        <w:rPr>
          <w:rFonts w:asciiTheme="minorEastAsia" w:eastAsiaTheme="minorEastAsia" w:hAnsiTheme="minorEastAsia"/>
          <w:szCs w:val="21"/>
        </w:rPr>
      </w:pPr>
    </w:p>
    <w:p w14:paraId="2D38E7B9" w14:textId="77777777" w:rsidR="00EC765C" w:rsidRPr="000026D5" w:rsidRDefault="00EC765C" w:rsidP="00EC765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026D5">
        <w:rPr>
          <w:rFonts w:ascii="ＭＳ ゴシック" w:eastAsia="ＭＳ ゴシック" w:hAnsi="ＭＳ ゴシック" w:hint="eastAsia"/>
          <w:b/>
          <w:bCs/>
          <w:sz w:val="22"/>
          <w:szCs w:val="22"/>
          <w:bdr w:val="single" w:sz="4" w:space="0" w:color="auto"/>
        </w:rPr>
        <w:t>基本的取り組み項目</w:t>
      </w:r>
    </w:p>
    <w:p w14:paraId="578695B1" w14:textId="77777777" w:rsidR="00EC765C" w:rsidRPr="000026D5" w:rsidRDefault="00EC765C" w:rsidP="00EC765C">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＜自治体・地方議員への要請項目＞</w:t>
      </w:r>
    </w:p>
    <w:p w14:paraId="262063BA" w14:textId="321BD837" w:rsidR="000C6BE1" w:rsidRPr="000026D5" w:rsidRDefault="00F16AF9"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0026D5">
        <w:rPr>
          <w:rFonts w:asciiTheme="majorEastAsia" w:eastAsiaTheme="majorEastAsia" w:hAnsiTheme="majorEastAsia" w:hint="eastAsia"/>
          <w:sz w:val="22"/>
          <w:szCs w:val="22"/>
        </w:rPr>
        <w:t>④</w:t>
      </w:r>
      <w:r w:rsidR="0037596D" w:rsidRPr="000026D5">
        <w:rPr>
          <w:rFonts w:asciiTheme="majorEastAsia" w:eastAsiaTheme="majorEastAsia" w:hAnsiTheme="majorEastAsia" w:hint="eastAsia"/>
          <w:sz w:val="22"/>
          <w:szCs w:val="22"/>
        </w:rPr>
        <w:t>都道府県と中小企業庁との「下請等中小企業者の取引条件改善に向けた取組に関する連携協定」の締結</w:t>
      </w:r>
    </w:p>
    <w:p w14:paraId="439E9B5B" w14:textId="21DFF4E4" w:rsidR="000C6BE1" w:rsidRPr="000026D5" w:rsidRDefault="00EC765C" w:rsidP="00EC765C">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都道府県内の下請等中小企業者の取引条件改善に向けた取り組みに関して、中小企業庁と都道府県とが相互に連携していく「下請等中小企業者の取引条件改善に向けた取組に関する連携</w:t>
      </w:r>
      <w:r w:rsidRPr="000026D5">
        <w:rPr>
          <w:rFonts w:asciiTheme="minorEastAsia" w:eastAsiaTheme="minorEastAsia" w:hAnsiTheme="minorEastAsia" w:hint="eastAsia"/>
          <w:szCs w:val="21"/>
        </w:rPr>
        <w:lastRenderedPageBreak/>
        <w:t>協定」を締結すること。</w:t>
      </w:r>
    </w:p>
    <w:p w14:paraId="66AA8921" w14:textId="77777777" w:rsidR="00786972" w:rsidRDefault="00786972" w:rsidP="00D94F53">
      <w:pPr>
        <w:autoSpaceDE w:val="0"/>
        <w:autoSpaceDN w:val="0"/>
        <w:rPr>
          <w:rFonts w:asciiTheme="majorEastAsia" w:eastAsiaTheme="majorEastAsia" w:hAnsiTheme="majorEastAsia"/>
          <w:szCs w:val="21"/>
        </w:rPr>
      </w:pPr>
    </w:p>
    <w:p w14:paraId="4FE19B58" w14:textId="2AA3BD86" w:rsidR="00D94F53" w:rsidRDefault="0078049B" w:rsidP="00D94F53">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2F03E379" w14:textId="58147BB2" w:rsidR="00786972" w:rsidRDefault="00786972" w:rsidP="00786972">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2</w:t>
      </w:r>
      <w:r w:rsidRPr="000026D5">
        <w:rPr>
          <w:rFonts w:asciiTheme="minorEastAsia" w:eastAsiaTheme="minorEastAsia" w:hAnsiTheme="minorEastAsia"/>
          <w:szCs w:val="21"/>
        </w:rPr>
        <w:t>018</w:t>
      </w:r>
      <w:r w:rsidRPr="000026D5">
        <w:rPr>
          <w:rFonts w:asciiTheme="minorEastAsia" w:eastAsiaTheme="minorEastAsia" w:hAnsiTheme="minorEastAsia" w:hint="eastAsia"/>
          <w:szCs w:val="21"/>
        </w:rPr>
        <w:t>年７月、経済産業省と和歌山県は、県内の下請等中小企業者の取引条件改善に向けた取り組みに関して相互に連携していくことに合意し、協定を締結しました。経済産業省は、「本協定により、より多くの下請等中小企業者へのアプローチが可能となり、効率的できめ細かい情報収集と行政対応が可能」としており、こうした取り組みを全国に広げることが重要です。</w:t>
      </w:r>
    </w:p>
    <w:p w14:paraId="24DA52A7" w14:textId="77777777" w:rsidR="00786972" w:rsidRPr="000026D5" w:rsidRDefault="00786972" w:rsidP="00786972">
      <w:pPr>
        <w:autoSpaceDE w:val="0"/>
        <w:autoSpaceDN w:val="0"/>
        <w:ind w:firstLineChars="100" w:firstLine="216"/>
        <w:rPr>
          <w:rFonts w:asciiTheme="majorEastAsia" w:eastAsiaTheme="majorEastAsia" w:hAnsiTheme="majorEastAsia" w:hint="eastAsia"/>
          <w:szCs w:val="21"/>
        </w:rPr>
      </w:pPr>
    </w:p>
    <w:p w14:paraId="1B0C7659" w14:textId="77777777" w:rsidR="00786972" w:rsidRPr="000026D5" w:rsidRDefault="00786972" w:rsidP="00786972">
      <w:pPr>
        <w:autoSpaceDE w:val="0"/>
        <w:autoSpaceDN w:val="0"/>
        <w:ind w:firstLineChars="100" w:firstLine="216"/>
        <w:jc w:val="center"/>
        <w:rPr>
          <w:rFonts w:ascii="ＭＳ ゴシック" w:eastAsia="ＭＳ ゴシック" w:hAnsi="ＭＳ ゴシック"/>
          <w:noProof/>
          <w:szCs w:val="21"/>
        </w:rPr>
      </w:pPr>
      <w:r>
        <w:rPr>
          <w:rFonts w:ascii="ＭＳ ゴシック" w:eastAsia="ＭＳ ゴシック" w:hAnsi="ＭＳ ゴシック" w:hint="eastAsia"/>
          <w:noProof/>
          <w:szCs w:val="21"/>
        </w:rPr>
        <w:t>資料５</w:t>
      </w:r>
      <w:r w:rsidRPr="000026D5">
        <w:rPr>
          <w:rFonts w:ascii="ＭＳ ゴシック" w:eastAsia="ＭＳ ゴシック" w:hAnsi="ＭＳ ゴシック" w:hint="eastAsia"/>
          <w:noProof/>
          <w:szCs w:val="21"/>
        </w:rPr>
        <w:t xml:space="preserve">　経済産業省と和歌山県の連携協定概要</w:t>
      </w:r>
    </w:p>
    <w:p w14:paraId="482503D5" w14:textId="77777777" w:rsidR="00786972" w:rsidRPr="000026D5" w:rsidRDefault="00786972" w:rsidP="00786972">
      <w:pPr>
        <w:autoSpaceDE w:val="0"/>
        <w:autoSpaceDN w:val="0"/>
        <w:ind w:firstLineChars="100" w:firstLine="216"/>
        <w:jc w:val="center"/>
        <w:rPr>
          <w:rFonts w:asciiTheme="minorEastAsia" w:eastAsiaTheme="minorEastAsia" w:hAnsiTheme="minorEastAsia"/>
          <w:szCs w:val="21"/>
        </w:rPr>
      </w:pPr>
      <w:r w:rsidRPr="000026D5">
        <w:rPr>
          <w:rFonts w:asciiTheme="minorEastAsia" w:eastAsiaTheme="minorEastAsia" w:hAnsiTheme="minorEastAsia" w:hint="eastAsia"/>
          <w:noProof/>
          <w:szCs w:val="21"/>
        </w:rPr>
        <w:drawing>
          <wp:inline distT="0" distB="0" distL="0" distR="0" wp14:anchorId="53421482" wp14:editId="5FB7C199">
            <wp:extent cx="4644080" cy="6705600"/>
            <wp:effectExtent l="0" t="0" r="444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5303" cy="6707366"/>
                    </a:xfrm>
                    <a:prstGeom prst="rect">
                      <a:avLst/>
                    </a:prstGeom>
                    <a:noFill/>
                    <a:ln>
                      <a:noFill/>
                    </a:ln>
                  </pic:spPr>
                </pic:pic>
              </a:graphicData>
            </a:graphic>
          </wp:inline>
        </w:drawing>
      </w:r>
    </w:p>
    <w:p w14:paraId="35B7590A" w14:textId="4F10D181" w:rsidR="000C6BE1" w:rsidRDefault="00786972" w:rsidP="00786972">
      <w:pPr>
        <w:autoSpaceDE w:val="0"/>
        <w:autoSpaceDN w:val="0"/>
        <w:rPr>
          <w:rFonts w:asciiTheme="minorEastAsia" w:eastAsiaTheme="minorEastAsia" w:hAnsiTheme="minorEastAsia"/>
          <w:szCs w:val="21"/>
        </w:rPr>
      </w:pPr>
      <w:r w:rsidRPr="000026D5">
        <w:rPr>
          <w:rFonts w:asciiTheme="majorEastAsia" w:eastAsiaTheme="majorEastAsia" w:hAnsiTheme="majorEastAsia" w:hint="eastAsia"/>
          <w:sz w:val="18"/>
          <w:szCs w:val="18"/>
        </w:rPr>
        <w:t>資料出所：経済産業省</w:t>
      </w:r>
    </w:p>
    <w:p w14:paraId="24017664" w14:textId="76531479" w:rsidR="00F01D31" w:rsidRPr="000026D5" w:rsidRDefault="00F01D31" w:rsidP="00F01D3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Cs w:val="21"/>
        </w:rPr>
      </w:pPr>
      <w:r w:rsidRPr="000026D5">
        <w:rPr>
          <w:rFonts w:ascii="ＭＳ ゴシック" w:eastAsia="ＭＳ ゴシック" w:hAnsi="ＭＳ ゴシック" w:hint="eastAsia"/>
          <w:szCs w:val="21"/>
        </w:rPr>
        <w:lastRenderedPageBreak/>
        <w:t>＜自治体・</w:t>
      </w:r>
      <w:r w:rsidR="00174E23" w:rsidRPr="000026D5">
        <w:rPr>
          <w:rFonts w:ascii="ＭＳ ゴシック" w:eastAsia="ＭＳ ゴシック" w:hAnsi="ＭＳ ゴシック" w:hint="eastAsia"/>
          <w:szCs w:val="21"/>
        </w:rPr>
        <w:t>経済産業局・</w:t>
      </w:r>
      <w:r w:rsidRPr="000026D5">
        <w:rPr>
          <w:rFonts w:ascii="ＭＳ ゴシック" w:eastAsia="ＭＳ ゴシック" w:hAnsi="ＭＳ ゴシック" w:hint="eastAsia"/>
          <w:szCs w:val="21"/>
        </w:rPr>
        <w:t>地方議員への要請項目＞</w:t>
      </w:r>
    </w:p>
    <w:p w14:paraId="747792E4" w14:textId="6DEAAC4D" w:rsidR="00F01D31" w:rsidRPr="000026D5" w:rsidRDefault="00F16AF9" w:rsidP="00F01D3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Cs w:val="21"/>
        </w:rPr>
      </w:pPr>
      <w:r w:rsidRPr="000026D5">
        <w:rPr>
          <w:rFonts w:ascii="ＭＳ ゴシック" w:eastAsia="ＭＳ ゴシック" w:hAnsi="ＭＳ ゴシック" w:hint="eastAsia"/>
          <w:szCs w:val="21"/>
        </w:rPr>
        <w:t>⑤</w:t>
      </w:r>
      <w:r w:rsidR="00F01D31" w:rsidRPr="000026D5">
        <w:rPr>
          <w:rFonts w:ascii="ＭＳ ゴシック" w:eastAsia="ＭＳ ゴシック" w:hAnsi="ＭＳ ゴシック" w:hint="eastAsia"/>
          <w:szCs w:val="21"/>
        </w:rPr>
        <w:t>商工会議所や商工会を通じた適正取引ルールの周知徹底</w:t>
      </w:r>
      <w:r w:rsidR="006904E5" w:rsidRPr="000026D5">
        <w:rPr>
          <w:rFonts w:ascii="ＭＳ ゴシック" w:eastAsia="ＭＳ ゴシック" w:hAnsi="ＭＳ ゴシック" w:hint="eastAsia"/>
          <w:szCs w:val="21"/>
        </w:rPr>
        <w:t>…新規</w:t>
      </w:r>
    </w:p>
    <w:p w14:paraId="6D7896B4" w14:textId="64378A88" w:rsidR="00F01D31" w:rsidRPr="000026D5" w:rsidRDefault="00505095" w:rsidP="00505095">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業界団体などに加入していない事業者に</w:t>
      </w:r>
      <w:r w:rsidR="00174E23" w:rsidRPr="000026D5">
        <w:rPr>
          <w:rFonts w:asciiTheme="minorEastAsia" w:eastAsiaTheme="minorEastAsia" w:hAnsiTheme="minorEastAsia" w:hint="eastAsia"/>
          <w:szCs w:val="21"/>
        </w:rPr>
        <w:t>対する</w:t>
      </w:r>
      <w:r w:rsidRPr="000026D5">
        <w:rPr>
          <w:rFonts w:asciiTheme="minorEastAsia" w:eastAsiaTheme="minorEastAsia" w:hAnsiTheme="minorEastAsia" w:hint="eastAsia"/>
          <w:szCs w:val="21"/>
        </w:rPr>
        <w:t>適正取引ルール（業界団体による自主行動計画、中小企業庁の「下請適正取引ガイドライン」「新しい型取引のルール」「パートナーシップ構築宣言」、経団連などの「共同宣言」</w:t>
      </w:r>
      <w:r w:rsidR="00174E23" w:rsidRPr="000026D5">
        <w:rPr>
          <w:rFonts w:asciiTheme="minorEastAsia" w:eastAsiaTheme="minorEastAsia" w:hAnsiTheme="minorEastAsia" w:hint="eastAsia"/>
          <w:szCs w:val="21"/>
        </w:rPr>
        <w:t>など</w:t>
      </w:r>
      <w:r w:rsidRPr="000026D5">
        <w:rPr>
          <w:rFonts w:asciiTheme="minorEastAsia" w:eastAsiaTheme="minorEastAsia" w:hAnsiTheme="minorEastAsia" w:hint="eastAsia"/>
          <w:szCs w:val="21"/>
        </w:rPr>
        <w:t>）</w:t>
      </w:r>
      <w:r w:rsidR="00174E23" w:rsidRPr="000026D5">
        <w:rPr>
          <w:rFonts w:asciiTheme="minorEastAsia" w:eastAsiaTheme="minorEastAsia" w:hAnsiTheme="minorEastAsia" w:hint="eastAsia"/>
          <w:szCs w:val="21"/>
        </w:rPr>
        <w:t>の周知徹底に向け、</w:t>
      </w:r>
      <w:r w:rsidRPr="000026D5">
        <w:rPr>
          <w:rFonts w:asciiTheme="minorEastAsia" w:eastAsiaTheme="minorEastAsia" w:hAnsiTheme="minorEastAsia" w:hint="eastAsia"/>
          <w:szCs w:val="21"/>
        </w:rPr>
        <w:t>商工会議所や商工会</w:t>
      </w:r>
      <w:r w:rsidR="00174E23" w:rsidRPr="000026D5">
        <w:rPr>
          <w:rFonts w:asciiTheme="minorEastAsia" w:eastAsiaTheme="minorEastAsia" w:hAnsiTheme="minorEastAsia" w:hint="eastAsia"/>
          <w:szCs w:val="21"/>
        </w:rPr>
        <w:t>の活用拡大を図ること。</w:t>
      </w:r>
    </w:p>
    <w:p w14:paraId="59C32D08" w14:textId="77777777" w:rsidR="00786972" w:rsidRDefault="00786972" w:rsidP="00174E23">
      <w:pPr>
        <w:autoSpaceDE w:val="0"/>
        <w:autoSpaceDN w:val="0"/>
        <w:rPr>
          <w:rFonts w:asciiTheme="majorEastAsia" w:eastAsiaTheme="majorEastAsia" w:hAnsiTheme="majorEastAsia"/>
          <w:szCs w:val="21"/>
        </w:rPr>
      </w:pPr>
    </w:p>
    <w:p w14:paraId="18873B04" w14:textId="5F9E5F84" w:rsidR="00174E23" w:rsidRPr="000026D5" w:rsidRDefault="00174E23" w:rsidP="00174E23">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2718CDF6" w14:textId="77777777" w:rsidR="00786972" w:rsidRPr="000026D5" w:rsidRDefault="00786972" w:rsidP="00786972">
      <w:pPr>
        <w:autoSpaceDE w:val="0"/>
        <w:autoSpaceDN w:val="0"/>
        <w:ind w:firstLineChars="100" w:firstLine="216"/>
        <w:rPr>
          <w:rFonts w:hAnsi="ＭＳ 明朝"/>
          <w:szCs w:val="21"/>
        </w:rPr>
      </w:pPr>
      <w:r w:rsidRPr="000026D5">
        <w:rPr>
          <w:rFonts w:hAnsi="ＭＳ 明朝" w:hint="eastAsia"/>
          <w:szCs w:val="21"/>
        </w:rPr>
        <w:t>中小企業庁の委託事業として「下請かけこみ寺」事業があります。公益財団法人全国中小企業振興機関協会が「下請かけこみ寺本部」として、事業の管理・運営を行い、47の各都道府県の下請企業振興協会が、地域の「下請かけこみ寺」として活動しています。商工会議所、商工会、中央会に相談した場合、「下請かけこみ寺」に取り次ぎ、対応しています。「下請かけこみ寺」事業は、中小企業の「企業との取引に関する様々な悩み」を相談員等が聞き、アドバイスを行うものであり、主な業務は、(1)相談業務、(2)ＡＤＲ（裁判外紛争解決）業務、(3) 「下請適正取引等推進のためのガイドライン」の普及啓発業務となっています。相談業務では、消費税の転嫁や「新型コロナウイルス感染症」の影響、原材料・エネルギーコスト増など、時々の情勢に応じて取引上の相談に応じるなど、きめ細かな対応をしています。同時に、「ガイドライン」の普及啓発業務では、中小企業に対する「ガイドライン」の説明会を、業種ごとに開催しています。</w:t>
      </w:r>
    </w:p>
    <w:p w14:paraId="23CCFD3C" w14:textId="7DA21D8C" w:rsidR="00F01D31" w:rsidRDefault="00786972" w:rsidP="00786972">
      <w:pPr>
        <w:autoSpaceDE w:val="0"/>
        <w:autoSpaceDN w:val="0"/>
        <w:rPr>
          <w:rFonts w:asciiTheme="minorEastAsia" w:eastAsiaTheme="minorEastAsia" w:hAnsiTheme="minorEastAsia"/>
          <w:szCs w:val="21"/>
        </w:rPr>
      </w:pPr>
      <w:r w:rsidRPr="000026D5">
        <w:rPr>
          <w:rFonts w:hAnsi="ＭＳ 明朝" w:hint="eastAsia"/>
          <w:szCs w:val="21"/>
        </w:rPr>
        <w:t>一方、近年は、下請取引適正化に向けて、「ガイドライン」のほか、「新しい型取引のルール」「パートナーシップ構築宣言」、経団連などによる「長時間労働につながる商慣行の是正に向けた共同宣言」など、さまざまな取り組みがなされています。しかしながら、その内容については、十分な周知が図られておらず、実効性の確保が課題となっています。受注側となる中小企業に対し、広く適正取引のルールを周知することで、取引環境の改善を図っていくことが重要です。</w:t>
      </w:r>
    </w:p>
    <w:p w14:paraId="1CD567A2" w14:textId="77777777" w:rsidR="00786972" w:rsidRPr="000026D5" w:rsidRDefault="00786972" w:rsidP="00786972">
      <w:pPr>
        <w:autoSpaceDE w:val="0"/>
        <w:autoSpaceDN w:val="0"/>
        <w:jc w:val="center"/>
        <w:rPr>
          <w:rFonts w:ascii="ＭＳ ゴシック" w:eastAsia="ＭＳ ゴシック" w:hAnsi="ＭＳ ゴシック"/>
        </w:rPr>
      </w:pPr>
      <w:r>
        <w:rPr>
          <w:rFonts w:hAnsi="ＭＳ 明朝"/>
          <w:noProof/>
          <w:szCs w:val="21"/>
        </w:rPr>
        <w:drawing>
          <wp:anchor distT="0" distB="0" distL="114300" distR="114300" simplePos="0" relativeHeight="251683840" behindDoc="1" locked="0" layoutInCell="1" allowOverlap="1" wp14:anchorId="1098041E" wp14:editId="32E2AE65">
            <wp:simplePos x="0" y="0"/>
            <wp:positionH relativeFrom="column">
              <wp:posOffset>360247</wp:posOffset>
            </wp:positionH>
            <wp:positionV relativeFrom="paragraph">
              <wp:posOffset>194310</wp:posOffset>
            </wp:positionV>
            <wp:extent cx="5383882" cy="3517627"/>
            <wp:effectExtent l="0" t="0" r="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12"/>
                    <a:srcRect t="4376" b="49422"/>
                    <a:stretch/>
                  </pic:blipFill>
                  <pic:spPr bwMode="auto">
                    <a:xfrm>
                      <a:off x="0" y="0"/>
                      <a:ext cx="5383882" cy="3517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rPr>
        <w:t>資料６</w:t>
      </w:r>
      <w:r w:rsidRPr="000026D5">
        <w:rPr>
          <w:rFonts w:ascii="ＭＳ ゴシック" w:eastAsia="ＭＳ ゴシック" w:hAnsi="ＭＳ ゴシック" w:hint="eastAsia"/>
        </w:rPr>
        <w:t xml:space="preserve">　「下請けかけこみ寺」相談実績</w:t>
      </w:r>
    </w:p>
    <w:p w14:paraId="41F56986" w14:textId="77777777" w:rsidR="00786972" w:rsidRDefault="00786972" w:rsidP="00786972">
      <w:pPr>
        <w:autoSpaceDE w:val="0"/>
        <w:autoSpaceDN w:val="0"/>
        <w:rPr>
          <w:rFonts w:asciiTheme="minorEastAsia" w:hAnsiTheme="minorEastAsia"/>
          <w:noProof/>
          <w:szCs w:val="21"/>
        </w:rPr>
      </w:pPr>
    </w:p>
    <w:p w14:paraId="7EDE11F1" w14:textId="77777777" w:rsidR="00786972" w:rsidRDefault="00786972" w:rsidP="00786972">
      <w:pPr>
        <w:autoSpaceDE w:val="0"/>
        <w:autoSpaceDN w:val="0"/>
        <w:rPr>
          <w:rFonts w:asciiTheme="minorEastAsia" w:hAnsiTheme="minorEastAsia"/>
          <w:noProof/>
          <w:szCs w:val="21"/>
        </w:rPr>
      </w:pPr>
    </w:p>
    <w:p w14:paraId="286349B5" w14:textId="77777777" w:rsidR="00786972" w:rsidRDefault="00786972" w:rsidP="00786972">
      <w:pPr>
        <w:autoSpaceDE w:val="0"/>
        <w:autoSpaceDN w:val="0"/>
        <w:rPr>
          <w:rFonts w:asciiTheme="minorEastAsia" w:hAnsiTheme="minorEastAsia"/>
          <w:noProof/>
          <w:szCs w:val="21"/>
        </w:rPr>
      </w:pPr>
    </w:p>
    <w:p w14:paraId="040F61AD" w14:textId="77777777" w:rsidR="00786972" w:rsidRDefault="00786972" w:rsidP="00786972">
      <w:pPr>
        <w:autoSpaceDE w:val="0"/>
        <w:autoSpaceDN w:val="0"/>
        <w:rPr>
          <w:rFonts w:asciiTheme="minorEastAsia" w:hAnsiTheme="minorEastAsia"/>
          <w:noProof/>
          <w:szCs w:val="21"/>
        </w:rPr>
      </w:pPr>
    </w:p>
    <w:p w14:paraId="5D22D0CF" w14:textId="77777777" w:rsidR="00786972" w:rsidRDefault="00786972" w:rsidP="00786972">
      <w:pPr>
        <w:autoSpaceDE w:val="0"/>
        <w:autoSpaceDN w:val="0"/>
        <w:rPr>
          <w:rFonts w:asciiTheme="minorEastAsia" w:hAnsiTheme="minorEastAsia"/>
          <w:noProof/>
          <w:szCs w:val="21"/>
        </w:rPr>
      </w:pPr>
    </w:p>
    <w:p w14:paraId="1BB1806D" w14:textId="77777777" w:rsidR="00786972" w:rsidRDefault="00786972" w:rsidP="00786972">
      <w:pPr>
        <w:autoSpaceDE w:val="0"/>
        <w:autoSpaceDN w:val="0"/>
        <w:rPr>
          <w:rFonts w:asciiTheme="minorEastAsia" w:hAnsiTheme="minorEastAsia"/>
          <w:noProof/>
          <w:szCs w:val="21"/>
        </w:rPr>
      </w:pPr>
    </w:p>
    <w:p w14:paraId="0398864E" w14:textId="77777777" w:rsidR="00786972" w:rsidRDefault="00786972" w:rsidP="00786972">
      <w:pPr>
        <w:autoSpaceDE w:val="0"/>
        <w:autoSpaceDN w:val="0"/>
        <w:rPr>
          <w:rFonts w:asciiTheme="minorEastAsia" w:hAnsiTheme="minorEastAsia"/>
          <w:noProof/>
          <w:szCs w:val="21"/>
        </w:rPr>
      </w:pPr>
    </w:p>
    <w:p w14:paraId="0D65145D" w14:textId="77777777" w:rsidR="00786972" w:rsidRDefault="00786972" w:rsidP="00786972">
      <w:pPr>
        <w:autoSpaceDE w:val="0"/>
        <w:autoSpaceDN w:val="0"/>
        <w:rPr>
          <w:rFonts w:asciiTheme="minorEastAsia" w:hAnsiTheme="minorEastAsia"/>
          <w:noProof/>
          <w:szCs w:val="21"/>
        </w:rPr>
      </w:pPr>
    </w:p>
    <w:p w14:paraId="79CAE5D6" w14:textId="77777777" w:rsidR="00786972" w:rsidRDefault="00786972" w:rsidP="00786972">
      <w:pPr>
        <w:autoSpaceDE w:val="0"/>
        <w:autoSpaceDN w:val="0"/>
        <w:rPr>
          <w:rFonts w:asciiTheme="minorEastAsia" w:hAnsiTheme="minorEastAsia"/>
          <w:noProof/>
          <w:szCs w:val="21"/>
        </w:rPr>
      </w:pPr>
    </w:p>
    <w:p w14:paraId="77E02977" w14:textId="77777777" w:rsidR="00786972" w:rsidRDefault="00786972" w:rsidP="00786972">
      <w:pPr>
        <w:autoSpaceDE w:val="0"/>
        <w:autoSpaceDN w:val="0"/>
        <w:rPr>
          <w:rFonts w:asciiTheme="minorEastAsia" w:hAnsiTheme="minorEastAsia"/>
          <w:noProof/>
          <w:szCs w:val="21"/>
        </w:rPr>
      </w:pPr>
    </w:p>
    <w:p w14:paraId="6DA3BBA1" w14:textId="77777777" w:rsidR="00786972" w:rsidRDefault="00786972" w:rsidP="00786972">
      <w:pPr>
        <w:autoSpaceDE w:val="0"/>
        <w:autoSpaceDN w:val="0"/>
        <w:rPr>
          <w:rFonts w:asciiTheme="minorEastAsia" w:hAnsiTheme="minorEastAsia"/>
          <w:noProof/>
          <w:szCs w:val="21"/>
        </w:rPr>
      </w:pPr>
    </w:p>
    <w:p w14:paraId="3D620401" w14:textId="77777777" w:rsidR="00786972" w:rsidRDefault="00786972" w:rsidP="00786972">
      <w:pPr>
        <w:autoSpaceDE w:val="0"/>
        <w:autoSpaceDN w:val="0"/>
        <w:rPr>
          <w:rFonts w:asciiTheme="minorEastAsia" w:hAnsiTheme="minorEastAsia"/>
          <w:noProof/>
          <w:szCs w:val="21"/>
        </w:rPr>
      </w:pPr>
    </w:p>
    <w:p w14:paraId="74405F38" w14:textId="77777777" w:rsidR="00786972" w:rsidRDefault="00786972" w:rsidP="00786972">
      <w:pPr>
        <w:autoSpaceDE w:val="0"/>
        <w:autoSpaceDN w:val="0"/>
        <w:rPr>
          <w:rFonts w:asciiTheme="minorEastAsia" w:hAnsiTheme="minorEastAsia"/>
          <w:noProof/>
          <w:szCs w:val="21"/>
        </w:rPr>
      </w:pPr>
    </w:p>
    <w:p w14:paraId="6491E4C6" w14:textId="77777777" w:rsidR="00786972" w:rsidRDefault="00786972" w:rsidP="00786972">
      <w:pPr>
        <w:autoSpaceDE w:val="0"/>
        <w:autoSpaceDN w:val="0"/>
        <w:rPr>
          <w:rFonts w:asciiTheme="minorEastAsia" w:hAnsiTheme="minorEastAsia"/>
          <w:noProof/>
          <w:szCs w:val="21"/>
        </w:rPr>
      </w:pPr>
    </w:p>
    <w:p w14:paraId="4C025C77" w14:textId="77777777" w:rsidR="00786972" w:rsidRDefault="00786972" w:rsidP="00786972">
      <w:pPr>
        <w:autoSpaceDE w:val="0"/>
        <w:autoSpaceDN w:val="0"/>
        <w:rPr>
          <w:rFonts w:asciiTheme="minorEastAsia" w:hAnsiTheme="minorEastAsia"/>
          <w:noProof/>
          <w:szCs w:val="21"/>
        </w:rPr>
      </w:pPr>
      <w:r>
        <w:rPr>
          <w:rFonts w:hAnsi="ＭＳ 明朝"/>
          <w:noProof/>
          <w:szCs w:val="21"/>
        </w:rPr>
        <w:drawing>
          <wp:anchor distT="0" distB="0" distL="114300" distR="114300" simplePos="0" relativeHeight="251684864" behindDoc="1" locked="0" layoutInCell="1" allowOverlap="1" wp14:anchorId="3D4914B6" wp14:editId="37AC508D">
            <wp:simplePos x="0" y="0"/>
            <wp:positionH relativeFrom="column">
              <wp:posOffset>360247</wp:posOffset>
            </wp:positionH>
            <wp:positionV relativeFrom="paragraph">
              <wp:posOffset>168275</wp:posOffset>
            </wp:positionV>
            <wp:extent cx="5283998" cy="3407229"/>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12"/>
                    <a:srcRect t="50751" b="3656"/>
                    <a:stretch/>
                  </pic:blipFill>
                  <pic:spPr bwMode="auto">
                    <a:xfrm>
                      <a:off x="0" y="0"/>
                      <a:ext cx="5283998" cy="3407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22796" w14:textId="77777777" w:rsidR="00786972" w:rsidRDefault="00786972" w:rsidP="00786972">
      <w:pPr>
        <w:autoSpaceDE w:val="0"/>
        <w:autoSpaceDN w:val="0"/>
        <w:rPr>
          <w:rFonts w:asciiTheme="minorEastAsia" w:hAnsiTheme="minorEastAsia"/>
          <w:noProof/>
          <w:szCs w:val="21"/>
        </w:rPr>
      </w:pPr>
    </w:p>
    <w:p w14:paraId="14D55D9E" w14:textId="77777777" w:rsidR="00786972" w:rsidRDefault="00786972" w:rsidP="00786972">
      <w:pPr>
        <w:autoSpaceDE w:val="0"/>
        <w:autoSpaceDN w:val="0"/>
        <w:rPr>
          <w:rFonts w:asciiTheme="minorEastAsia" w:hAnsiTheme="minorEastAsia"/>
          <w:noProof/>
          <w:szCs w:val="21"/>
        </w:rPr>
      </w:pPr>
    </w:p>
    <w:p w14:paraId="58752BBF" w14:textId="77777777" w:rsidR="00786972" w:rsidRDefault="00786972" w:rsidP="00786972">
      <w:pPr>
        <w:autoSpaceDE w:val="0"/>
        <w:autoSpaceDN w:val="0"/>
        <w:rPr>
          <w:rFonts w:asciiTheme="minorEastAsia" w:hAnsiTheme="minorEastAsia"/>
          <w:noProof/>
          <w:szCs w:val="21"/>
        </w:rPr>
      </w:pPr>
    </w:p>
    <w:p w14:paraId="221C24D1" w14:textId="77777777" w:rsidR="00786972" w:rsidRDefault="00786972" w:rsidP="00786972">
      <w:pPr>
        <w:autoSpaceDE w:val="0"/>
        <w:autoSpaceDN w:val="0"/>
        <w:rPr>
          <w:rFonts w:asciiTheme="minorEastAsia" w:hAnsiTheme="minorEastAsia"/>
          <w:noProof/>
          <w:szCs w:val="21"/>
        </w:rPr>
      </w:pPr>
    </w:p>
    <w:p w14:paraId="2CBD2504" w14:textId="77777777" w:rsidR="00786972" w:rsidRDefault="00786972" w:rsidP="00786972">
      <w:pPr>
        <w:autoSpaceDE w:val="0"/>
        <w:autoSpaceDN w:val="0"/>
        <w:rPr>
          <w:rFonts w:asciiTheme="minorEastAsia" w:hAnsiTheme="minorEastAsia"/>
          <w:noProof/>
          <w:szCs w:val="21"/>
        </w:rPr>
      </w:pPr>
    </w:p>
    <w:p w14:paraId="6F41E20B" w14:textId="77777777" w:rsidR="00786972" w:rsidRDefault="00786972" w:rsidP="00786972">
      <w:pPr>
        <w:autoSpaceDE w:val="0"/>
        <w:autoSpaceDN w:val="0"/>
        <w:rPr>
          <w:rFonts w:asciiTheme="minorEastAsia" w:hAnsiTheme="minorEastAsia"/>
          <w:noProof/>
          <w:szCs w:val="21"/>
        </w:rPr>
      </w:pPr>
    </w:p>
    <w:p w14:paraId="4D89A6CC" w14:textId="77777777" w:rsidR="00786972" w:rsidRDefault="00786972" w:rsidP="00786972">
      <w:pPr>
        <w:autoSpaceDE w:val="0"/>
        <w:autoSpaceDN w:val="0"/>
        <w:rPr>
          <w:rFonts w:asciiTheme="minorEastAsia" w:hAnsiTheme="minorEastAsia"/>
          <w:noProof/>
          <w:szCs w:val="21"/>
        </w:rPr>
      </w:pPr>
    </w:p>
    <w:p w14:paraId="34D0C20B" w14:textId="77777777" w:rsidR="00786972" w:rsidRDefault="00786972" w:rsidP="00786972">
      <w:pPr>
        <w:autoSpaceDE w:val="0"/>
        <w:autoSpaceDN w:val="0"/>
        <w:rPr>
          <w:rFonts w:asciiTheme="minorEastAsia" w:hAnsiTheme="minorEastAsia"/>
          <w:noProof/>
          <w:szCs w:val="21"/>
        </w:rPr>
      </w:pPr>
    </w:p>
    <w:p w14:paraId="47B0E2FB" w14:textId="77777777" w:rsidR="00786972" w:rsidRDefault="00786972" w:rsidP="00786972">
      <w:pPr>
        <w:autoSpaceDE w:val="0"/>
        <w:autoSpaceDN w:val="0"/>
        <w:rPr>
          <w:rFonts w:asciiTheme="minorEastAsia" w:hAnsiTheme="minorEastAsia"/>
          <w:noProof/>
          <w:szCs w:val="21"/>
        </w:rPr>
      </w:pPr>
    </w:p>
    <w:p w14:paraId="68009FDB" w14:textId="77777777" w:rsidR="00786972" w:rsidRDefault="00786972" w:rsidP="00786972">
      <w:pPr>
        <w:autoSpaceDE w:val="0"/>
        <w:autoSpaceDN w:val="0"/>
        <w:rPr>
          <w:rFonts w:asciiTheme="minorEastAsia" w:hAnsiTheme="minorEastAsia"/>
          <w:noProof/>
          <w:szCs w:val="21"/>
        </w:rPr>
      </w:pPr>
    </w:p>
    <w:p w14:paraId="7B018B3E" w14:textId="77777777" w:rsidR="00786972" w:rsidRDefault="00786972" w:rsidP="00786972">
      <w:pPr>
        <w:autoSpaceDE w:val="0"/>
        <w:autoSpaceDN w:val="0"/>
        <w:rPr>
          <w:rFonts w:asciiTheme="minorEastAsia" w:hAnsiTheme="minorEastAsia"/>
          <w:noProof/>
          <w:szCs w:val="21"/>
        </w:rPr>
      </w:pPr>
    </w:p>
    <w:p w14:paraId="0547BEF1" w14:textId="77777777" w:rsidR="00786972" w:rsidRPr="00CF08F9" w:rsidRDefault="00786972" w:rsidP="00786972">
      <w:pPr>
        <w:autoSpaceDE w:val="0"/>
        <w:autoSpaceDN w:val="0"/>
        <w:rPr>
          <w:rFonts w:asciiTheme="minorEastAsia" w:hAnsiTheme="minorEastAsia"/>
          <w:noProof/>
          <w:szCs w:val="21"/>
        </w:rPr>
      </w:pPr>
    </w:p>
    <w:p w14:paraId="2C74C8F1" w14:textId="77777777" w:rsidR="00786972" w:rsidRDefault="00786972" w:rsidP="00786972">
      <w:pPr>
        <w:autoSpaceDE w:val="0"/>
        <w:autoSpaceDN w:val="0"/>
        <w:rPr>
          <w:rFonts w:asciiTheme="minorEastAsia" w:hAnsiTheme="minorEastAsia"/>
          <w:noProof/>
          <w:szCs w:val="21"/>
        </w:rPr>
      </w:pPr>
    </w:p>
    <w:p w14:paraId="174D9188" w14:textId="77777777" w:rsidR="00786972" w:rsidRPr="000026D5" w:rsidRDefault="00786972" w:rsidP="00786972">
      <w:pPr>
        <w:autoSpaceDE w:val="0"/>
        <w:autoSpaceDN w:val="0"/>
        <w:rPr>
          <w:rFonts w:asciiTheme="minorEastAsia" w:hAnsiTheme="minorEastAsia"/>
          <w:noProof/>
          <w:szCs w:val="21"/>
        </w:rPr>
      </w:pPr>
    </w:p>
    <w:p w14:paraId="15D4C8EE" w14:textId="77777777" w:rsidR="00786972" w:rsidRPr="000026D5" w:rsidRDefault="00786972" w:rsidP="00786972">
      <w:pPr>
        <w:autoSpaceDE w:val="0"/>
        <w:autoSpaceDN w:val="0"/>
        <w:jc w:val="center"/>
        <w:rPr>
          <w:rFonts w:ascii="ＭＳ ゴシック" w:eastAsia="ＭＳ ゴシック" w:hAnsi="ＭＳ ゴシック"/>
          <w:szCs w:val="21"/>
        </w:rPr>
      </w:pPr>
      <w:r w:rsidRPr="000026D5">
        <w:rPr>
          <w:rFonts w:ascii="ＭＳ ゴシック" w:eastAsia="ＭＳ ゴシック" w:hAnsi="ＭＳ ゴシック" w:hint="eastAsia"/>
          <w:sz w:val="20"/>
          <w:szCs w:val="21"/>
        </w:rPr>
        <w:t>資料出所：公益財団法人全国中小企業振興機関協会</w:t>
      </w:r>
    </w:p>
    <w:p w14:paraId="1F2D009E" w14:textId="77777777" w:rsidR="00786972" w:rsidRPr="000026D5" w:rsidRDefault="00786972" w:rsidP="00786972">
      <w:pPr>
        <w:autoSpaceDE w:val="0"/>
        <w:autoSpaceDN w:val="0"/>
        <w:rPr>
          <w:rFonts w:asciiTheme="minorEastAsia" w:eastAsiaTheme="minorEastAsia" w:hAnsiTheme="minorEastAsia"/>
          <w:szCs w:val="21"/>
        </w:rPr>
      </w:pPr>
    </w:p>
    <w:p w14:paraId="6050CDB9" w14:textId="77777777" w:rsidR="00786972" w:rsidRPr="000026D5" w:rsidRDefault="00786972" w:rsidP="000C6BE1">
      <w:pPr>
        <w:autoSpaceDE w:val="0"/>
        <w:autoSpaceDN w:val="0"/>
        <w:rPr>
          <w:rFonts w:asciiTheme="minorEastAsia" w:eastAsiaTheme="minorEastAsia" w:hAnsiTheme="minorEastAsia" w:hint="eastAsia"/>
          <w:szCs w:val="21"/>
        </w:rPr>
      </w:pPr>
    </w:p>
    <w:p w14:paraId="55DFACAC" w14:textId="77777777" w:rsidR="000C6BE1" w:rsidRPr="000026D5"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bookmarkStart w:id="0" w:name="_Hlk63018668"/>
      <w:r w:rsidRPr="000026D5">
        <w:rPr>
          <w:rFonts w:ascii="ＭＳ ゴシック" w:eastAsia="ＭＳ ゴシック" w:hAnsi="ＭＳ ゴシック" w:hint="eastAsia"/>
          <w:sz w:val="22"/>
          <w:szCs w:val="22"/>
        </w:rPr>
        <w:t>＜自治体・地方議員への要請項目＞</w:t>
      </w:r>
    </w:p>
    <w:bookmarkEnd w:id="0"/>
    <w:p w14:paraId="00F02CBD" w14:textId="4FE6736B" w:rsidR="000C6BE1" w:rsidRPr="000026D5" w:rsidRDefault="00F16AF9"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⑥</w:t>
      </w:r>
      <w:r w:rsidR="000C6BE1" w:rsidRPr="001E5066">
        <w:rPr>
          <w:rFonts w:ascii="ＭＳ ゴシック" w:eastAsia="ＭＳ ゴシック" w:hAnsi="ＭＳ ゴシック" w:hint="eastAsia"/>
          <w:spacing w:val="-2"/>
          <w:sz w:val="22"/>
          <w:szCs w:val="22"/>
        </w:rPr>
        <w:t>公契約における下請法、下請ガイドライン、自主行動計画などに準拠・遵守した適正取引</w:t>
      </w:r>
    </w:p>
    <w:p w14:paraId="18F0F181" w14:textId="5AA02CE4" w:rsidR="000C6BE1" w:rsidRPr="000026D5" w:rsidRDefault="000C6BE1" w:rsidP="000C6BE1">
      <w:pPr>
        <w:autoSpaceDE w:val="0"/>
        <w:autoSpaceDN w:val="0"/>
        <w:ind w:firstLine="210"/>
        <w:rPr>
          <w:rFonts w:asciiTheme="minorEastAsia" w:eastAsiaTheme="minorEastAsia" w:hAnsiTheme="minorEastAsia"/>
          <w:szCs w:val="21"/>
        </w:rPr>
      </w:pPr>
      <w:r w:rsidRPr="000026D5">
        <w:rPr>
          <w:rFonts w:asciiTheme="minorEastAsia" w:eastAsiaTheme="minorEastAsia" w:hAnsiTheme="minorEastAsia" w:hint="eastAsia"/>
          <w:szCs w:val="21"/>
        </w:rPr>
        <w:t>地方自治体が民間企業に発注を行う際、下請法や「情報通信機器産業における下請適正取引等の推進のためのガイドライン」、「情報サービス・ソフトウェア産業における下請適正取引等の推進のためのガイドライン」、電子情報技術産業協会、ビジネス機械・情報システム産業協会、情報通信ネットワーク産業協会、日本電機工業会、情報サービス産業協会の作成した</w:t>
      </w:r>
      <w:r w:rsidR="0005276A">
        <w:rPr>
          <w:rFonts w:asciiTheme="minorEastAsia" w:eastAsiaTheme="minorEastAsia" w:hAnsiTheme="minorEastAsia" w:hint="eastAsia"/>
          <w:szCs w:val="21"/>
        </w:rPr>
        <w:t>「</w:t>
      </w:r>
      <w:r w:rsidRPr="000026D5">
        <w:rPr>
          <w:rFonts w:asciiTheme="minorEastAsia" w:eastAsiaTheme="minorEastAsia" w:hAnsiTheme="minorEastAsia" w:hint="eastAsia"/>
          <w:szCs w:val="21"/>
        </w:rPr>
        <w:t>適正取引自主行動計画</w:t>
      </w:r>
      <w:r w:rsidR="0005276A">
        <w:rPr>
          <w:rFonts w:asciiTheme="minorEastAsia" w:eastAsiaTheme="minorEastAsia" w:hAnsiTheme="minorEastAsia" w:hint="eastAsia"/>
          <w:szCs w:val="21"/>
        </w:rPr>
        <w:t>」</w:t>
      </w:r>
      <w:r w:rsidRPr="000026D5">
        <w:rPr>
          <w:rFonts w:asciiTheme="minorEastAsia" w:eastAsiaTheme="minorEastAsia" w:hAnsiTheme="minorEastAsia" w:hint="eastAsia"/>
          <w:szCs w:val="21"/>
        </w:rPr>
        <w:t>、「長時間労働につながる商慣行の是正に向けた共同宣言」などに準拠・遵守し</w:t>
      </w:r>
      <w:r w:rsidR="002D4C0F" w:rsidRPr="000026D5">
        <w:rPr>
          <w:rFonts w:asciiTheme="minorEastAsia" w:eastAsiaTheme="minorEastAsia" w:hAnsiTheme="minorEastAsia" w:hint="eastAsia"/>
          <w:szCs w:val="21"/>
        </w:rPr>
        <w:t>、「パートナーシップ構築宣言」を踏まえた</w:t>
      </w:r>
      <w:r w:rsidRPr="000026D5">
        <w:rPr>
          <w:rFonts w:asciiTheme="minorEastAsia" w:eastAsiaTheme="minorEastAsia" w:hAnsiTheme="minorEastAsia" w:hint="eastAsia"/>
          <w:szCs w:val="21"/>
        </w:rPr>
        <w:t>取引を行うこと。</w:t>
      </w:r>
    </w:p>
    <w:p w14:paraId="6E6DA718" w14:textId="77777777" w:rsidR="000C6BE1" w:rsidRPr="000026D5" w:rsidRDefault="000C6BE1" w:rsidP="000C6BE1">
      <w:pPr>
        <w:autoSpaceDE w:val="0"/>
        <w:autoSpaceDN w:val="0"/>
        <w:ind w:firstLine="210"/>
        <w:rPr>
          <w:rFonts w:asciiTheme="minorEastAsia" w:eastAsiaTheme="minorEastAsia" w:hAnsiTheme="minorEastAsia"/>
          <w:szCs w:val="21"/>
        </w:rPr>
      </w:pPr>
      <w:r w:rsidRPr="000026D5">
        <w:rPr>
          <w:rFonts w:asciiTheme="minorEastAsia" w:eastAsiaTheme="minorEastAsia" w:hAnsiTheme="minorEastAsia" w:hint="eastAsia"/>
          <w:szCs w:val="21"/>
        </w:rPr>
        <w:t>地方自治体が実施した入札や、締結した公契約が適正かどうかを審査する委員会に、ＩＣＴ関係の実務の専門家を加えること。</w:t>
      </w:r>
    </w:p>
    <w:p w14:paraId="341E18C3" w14:textId="77777777" w:rsidR="00786972" w:rsidRDefault="00786972" w:rsidP="00D94F53">
      <w:pPr>
        <w:autoSpaceDE w:val="0"/>
        <w:autoSpaceDN w:val="0"/>
        <w:rPr>
          <w:rFonts w:asciiTheme="majorEastAsia" w:eastAsiaTheme="majorEastAsia" w:hAnsiTheme="majorEastAsia"/>
          <w:szCs w:val="21"/>
        </w:rPr>
      </w:pPr>
    </w:p>
    <w:p w14:paraId="1D1154C4" w14:textId="477D7C80" w:rsidR="00D94F53" w:rsidRDefault="0078049B" w:rsidP="00D94F53">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6F03359B" w14:textId="77777777" w:rsidR="00786972" w:rsidRPr="000026D5" w:rsidRDefault="00786972" w:rsidP="00786972">
      <w:pPr>
        <w:autoSpaceDE w:val="0"/>
        <w:autoSpaceDN w:val="0"/>
        <w:ind w:firstLine="210"/>
        <w:rPr>
          <w:rFonts w:asciiTheme="minorEastAsia" w:eastAsiaTheme="minorEastAsia" w:hAnsiTheme="minorEastAsia"/>
          <w:szCs w:val="21"/>
        </w:rPr>
      </w:pPr>
      <w:r w:rsidRPr="000026D5">
        <w:rPr>
          <w:rFonts w:asciiTheme="minorEastAsia" w:eastAsiaTheme="minorEastAsia" w:hAnsiTheme="minorEastAsia" w:hint="eastAsia"/>
          <w:szCs w:val="21"/>
        </w:rPr>
        <w:t>公契約、とりわけ情報サービスやソフトウェアを発注する取引においては、予算執行時期の関係などから、短納期発注が行われやすい状況があります。公契約は下請法の対象外ですが、下請法や下請ガイドライン、自主行動計画、「長時間労働につながる商慣行の是正に向けた共同宣言」などに準拠・遵守した適正取引が行われるよう、体制整備と意識改革を進めていく必要があります。</w:t>
      </w:r>
    </w:p>
    <w:p w14:paraId="692C7CDC"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資料７</w:t>
      </w:r>
      <w:r w:rsidRPr="000026D5">
        <w:rPr>
          <w:rFonts w:asciiTheme="majorEastAsia" w:eastAsiaTheme="majorEastAsia" w:hAnsiTheme="majorEastAsia" w:hint="eastAsia"/>
          <w:sz w:val="20"/>
          <w:szCs w:val="20"/>
        </w:rPr>
        <w:t xml:space="preserve">　適正取引のためのガイドライン、自主行動計画</w:t>
      </w:r>
    </w:p>
    <w:p w14:paraId="6ABEEB8C"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中小企業庁の策定した「下請適正取引等推進のためのガイドライン」</w:t>
      </w:r>
    </w:p>
    <w:p w14:paraId="395F3BB7"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(1)素形材、(2)自動車、(3)産業機械・航空機等、(4)繊維、(5)情報通信機器、(6)情報サービス・ソフトウェ</w:t>
      </w:r>
      <w:r w:rsidRPr="000026D5">
        <w:rPr>
          <w:rFonts w:asciiTheme="minorEastAsia" w:eastAsiaTheme="minorEastAsia" w:hAnsiTheme="minorEastAsia" w:hint="eastAsia"/>
          <w:sz w:val="18"/>
          <w:szCs w:val="18"/>
        </w:rPr>
        <w:lastRenderedPageBreak/>
        <w:t>ア、(7)広告、(8)建設、(9)建材・住宅設備、(10)トラック運送、(11)放送コンテンツ、(12)金属、(13)化学、(14)紙・加工品、(15)印刷、(16)アニメーション制作、(17)食品製造、(18)水産物・水産加工品、(19)養殖</w:t>
      </w:r>
    </w:p>
    <w:p w14:paraId="1582BDDD"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p>
    <w:p w14:paraId="53BA8DB8"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業界団体の策定した自主行動計画</w:t>
      </w:r>
    </w:p>
    <w:p w14:paraId="36DB9BCB"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自動車：(一社)日本自動車工業会、(一社)日本自動車部品工業会</w:t>
      </w:r>
    </w:p>
    <w:p w14:paraId="21F48D52"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素形材：(一財)素形材センター等　計９団体連名</w:t>
      </w:r>
    </w:p>
    <w:p w14:paraId="3DDE3CB6"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1079" w:hangingChars="580" w:hanging="1079"/>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機械製造：(一社)日本建設機械工業会、(一社)日本産業機械工業会、(一社)日本工作機械工業会、(一社)日本半導体製造装置協会、(一社)日本ロボット工業会、(一社)日本計量機器工業連合会、(一社)日本分析機器工業会</w:t>
      </w:r>
    </w:p>
    <w:p w14:paraId="11CBD542"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1079" w:hangingChars="580" w:hanging="1079"/>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航空宇宙工：(一社)日本航空宇宙工業会</w:t>
      </w:r>
    </w:p>
    <w:p w14:paraId="53C0EEDC"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1079" w:hangingChars="580" w:hanging="1079"/>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繊維：日本繊維産業連盟／繊維産業流通構造改革推進協議会連名</w:t>
      </w:r>
    </w:p>
    <w:p w14:paraId="2B985C5E"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1860" w:hangingChars="1000" w:hanging="1860"/>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電機・情報通信機器：(一社)電子情報技術産業協会、(一社)ビジネス機械・情報システム産業協会、(一社)情報通信ネットワーク産業協会、(一社)日本電機工業会、(一社)カメラ映像機器工業会</w:t>
      </w:r>
    </w:p>
    <w:p w14:paraId="0F1C51F3"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情報サービス・ソフトウェア：(一社)情報サービス産業協会</w:t>
      </w:r>
    </w:p>
    <w:p w14:paraId="4C809BE9"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流通（スーパー、コンビニ、ドラッグストア等小売業）：</w:t>
      </w:r>
    </w:p>
    <w:p w14:paraId="7CEA222B"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558" w:hangingChars="300" w:hanging="558"/>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 xml:space="preserve">　　　(一社)日本スーパーマーケット協会、(一社)全国スーパーマーケット協会、日本チェーンドラッグストア協会、(一社)日本ボランタリーチェーン協会、(一社)日本フランチャイズチェーン協会､(一社)日本ＤＩＹ・ホームセンター協会</w:t>
      </w:r>
    </w:p>
    <w:p w14:paraId="3D2DB45F"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558" w:hangingChars="300" w:hanging="558"/>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建材・住宅設備：(一社)日本建材・住宅設備産業協会</w:t>
      </w:r>
    </w:p>
    <w:p w14:paraId="1D6D77F5"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558" w:hangingChars="300" w:hanging="558"/>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紙・紙加工業：日本製紙連合会、全国段ボール工業組合連合会</w:t>
      </w:r>
    </w:p>
    <w:p w14:paraId="0B9FA482"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558" w:hangingChars="300" w:hanging="558"/>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金属：(一社)日本電線工業会、(一社)日本鉄鋼連盟、(一社)日本アルミニウム協会、(一社)日本伸銅協会</w:t>
      </w:r>
    </w:p>
    <w:p w14:paraId="0676D30A"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930" w:hangingChars="500" w:hanging="930"/>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化学：(一社)</w:t>
      </w:r>
      <w:r w:rsidRPr="000026D5">
        <w:rPr>
          <w:rFonts w:hint="eastAsia"/>
        </w:rPr>
        <w:t xml:space="preserve"> </w:t>
      </w:r>
      <w:r w:rsidRPr="000026D5">
        <w:rPr>
          <w:rFonts w:asciiTheme="minorEastAsia" w:eastAsiaTheme="minorEastAsia" w:hAnsiTheme="minorEastAsia" w:hint="eastAsia"/>
          <w:sz w:val="18"/>
          <w:szCs w:val="18"/>
        </w:rPr>
        <w:t>日本化学工業協会／塩ビ工業・環境協会／化成品工業協会／石油化学工業協会／(一社)日本ゴム工業会／日本プラスチック工業連盟</w:t>
      </w:r>
    </w:p>
    <w:p w14:paraId="178AE8DF"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ind w:left="558" w:hangingChars="300" w:hanging="558"/>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トラック運送：(公社)全日本トラック協会</w:t>
      </w:r>
    </w:p>
    <w:p w14:paraId="47147C5E"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建設：(一社)日本建設業連合会</w:t>
      </w:r>
    </w:p>
    <w:p w14:paraId="77F3F551"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警備：(一社)全国警備業協会</w:t>
      </w:r>
    </w:p>
    <w:p w14:paraId="65171617"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放送コンテンツ：放送コンテンツ適正取引推進協議会</w:t>
      </w:r>
    </w:p>
    <w:p w14:paraId="41B75F53"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商社：(一社)日本貿易会</w:t>
      </w:r>
    </w:p>
    <w:p w14:paraId="32D0CD5E"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金融：(一社)全国銀行</w:t>
      </w:r>
      <w:r>
        <w:rPr>
          <w:rFonts w:asciiTheme="minorEastAsia" w:eastAsiaTheme="minorEastAsia" w:hAnsiTheme="minorEastAsia" w:hint="eastAsia"/>
          <w:sz w:val="18"/>
          <w:szCs w:val="18"/>
        </w:rPr>
        <w:t>協</w:t>
      </w:r>
      <w:r w:rsidRPr="000026D5">
        <w:rPr>
          <w:rFonts w:asciiTheme="minorEastAsia" w:eastAsiaTheme="minorEastAsia" w:hAnsiTheme="minorEastAsia" w:hint="eastAsia"/>
          <w:sz w:val="18"/>
          <w:szCs w:val="18"/>
        </w:rPr>
        <w:t>会</w:t>
      </w:r>
    </w:p>
    <w:p w14:paraId="0F635D4D" w14:textId="77777777" w:rsidR="00786972" w:rsidRPr="000026D5" w:rsidRDefault="00786972" w:rsidP="00786972">
      <w:pPr>
        <w:autoSpaceDE w:val="0"/>
        <w:autoSpaceDN w:val="0"/>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資料出所：中小企業庁ホームページ</w:t>
      </w:r>
    </w:p>
    <w:p w14:paraId="71FF17C1" w14:textId="77777777" w:rsidR="00786972" w:rsidRPr="000026D5" w:rsidRDefault="00786972" w:rsidP="00786972">
      <w:pPr>
        <w:autoSpaceDE w:val="0"/>
        <w:autoSpaceDN w:val="0"/>
        <w:rPr>
          <w:rFonts w:asciiTheme="minorEastAsia" w:eastAsiaTheme="minorEastAsia" w:hAnsiTheme="minorEastAsia"/>
          <w:szCs w:val="21"/>
        </w:rPr>
      </w:pPr>
    </w:p>
    <w:p w14:paraId="623F3D93"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jc w:val="center"/>
        <w:rPr>
          <w:rFonts w:asciiTheme="majorEastAsia" w:eastAsiaTheme="majorEastAsia" w:hAnsiTheme="majorEastAsia"/>
          <w:sz w:val="20"/>
          <w:szCs w:val="22"/>
        </w:rPr>
      </w:pPr>
      <w:r w:rsidRPr="000026D5">
        <w:rPr>
          <w:rFonts w:asciiTheme="majorEastAsia" w:eastAsiaTheme="majorEastAsia" w:hAnsiTheme="majorEastAsia" w:hint="eastAsia"/>
          <w:sz w:val="20"/>
          <w:szCs w:val="22"/>
        </w:rPr>
        <w:t>資料</w:t>
      </w:r>
      <w:r>
        <w:rPr>
          <w:rFonts w:asciiTheme="majorEastAsia" w:eastAsiaTheme="majorEastAsia" w:hAnsiTheme="majorEastAsia" w:hint="eastAsia"/>
          <w:sz w:val="20"/>
          <w:szCs w:val="22"/>
        </w:rPr>
        <w:t>８</w:t>
      </w:r>
      <w:r w:rsidRPr="000026D5">
        <w:rPr>
          <w:rFonts w:asciiTheme="majorEastAsia" w:eastAsiaTheme="majorEastAsia" w:hAnsiTheme="majorEastAsia" w:hint="eastAsia"/>
          <w:sz w:val="20"/>
          <w:szCs w:val="22"/>
        </w:rPr>
        <w:t xml:space="preserve">　「長時間労働につながる商慣行の是正に向けた共同宣言」参加団体</w:t>
      </w:r>
    </w:p>
    <w:p w14:paraId="2F2A10FC"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(一社)日本経済団体連合会、日本商工会議所、(公社)経済同友会、全国中小企業団体中央会</w:t>
      </w:r>
    </w:p>
    <w:p w14:paraId="7BDA728D"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○業種別経済団体（61団体）</w:t>
      </w:r>
    </w:p>
    <w:p w14:paraId="066997B8" w14:textId="77777777" w:rsidR="00786972"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板硝子協会、(一社)住宅生産団体連合会、(一社)情報サービス産業協会、(一社)情報通信ネットワーク産業協会、(一社)信託協会、(一社)生命保険協会、石油鉱業連盟、石油連盟、石灰石鉱業協会、(一社)セメント協会、(一社)全国銀行協会、(一社)全国建設業協会、(一社)全国信用金庫協会、(一社)全国地方銀行協会、全国通運協会、(一社)全国ハイヤー・タクシー連合会、(公社)全日本トラック協会、(一社)第二地方銀行協会、(公社)鉄道貨物協会、電気事業連合会、電機・電子・情報通信産業経営者連盟、(一社)電子情報技術産業協会、(一社)投資信託協会、(一社)日本化学工業協会、日本化学繊維協会、(一社)日本ガス協会、(一社)日本建設業連合会、(一社)日本港運協会、日本鉱業協会、(一社)日本工作機械工業会、(一社)日本ゴム工業会、(一社)日本自動車工業会、(一社)日本自動車部品工業会、日本証券業協会、(一社)日本人材紹介事業協会、(一社)日本人材派遣協会、日本製紙連合会、日本製薬工業協会、日本製薬団体連合会、(一社)日本船主協会、日本船舶輸出組合、(一社)日本倉庫協会、(一社)日本造船工業会、(一社)日本損害保険協会、日本チェーンストア協会、(一社)日本鉄鋼連盟、(一社)日本電機工業会、(一社)日本電線工業会、(一社)日本塗料工業会、(一社)日本乳業協会、日本百貨店協会、日本肥料アンモニア協会、(一社)日本ベアリング工業会、(一社)日本貿易会、日本紡績協会、(一社)日本民営鉄道協会、日本羊毛産業協会、(一社)日本旅行業協会、ビール酒造組合、(一社)不動産協会、(一社)不動産証券化協会</w:t>
      </w:r>
    </w:p>
    <w:p w14:paraId="1BEE1123"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p>
    <w:p w14:paraId="17143466"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○地方別経済団体（47団体）</w:t>
      </w:r>
    </w:p>
    <w:p w14:paraId="7D2AE7DF" w14:textId="77777777" w:rsidR="00786972" w:rsidRPr="000026D5" w:rsidRDefault="00786972" w:rsidP="0078697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北海道経営者協議会、(一社)青森県経営者協会、(一社)岩手県経営者協会、(一社)宮城県経営者協会、(一社)秋田県経営者協会、(一社)山形県経営者協会、福島県経営者協会連合会、(一社)茨城県経営者協会、(一社)栃</w:t>
      </w:r>
      <w:r w:rsidRPr="000026D5">
        <w:rPr>
          <w:rFonts w:asciiTheme="minorEastAsia" w:eastAsiaTheme="minorEastAsia" w:hAnsiTheme="minorEastAsia" w:hint="eastAsia"/>
          <w:sz w:val="18"/>
          <w:szCs w:val="18"/>
        </w:rPr>
        <w:lastRenderedPageBreak/>
        <w:t>木県経営者協会、(一社)群馬県経営者協会、(一社)埼玉県経営者協会、(一社)千葉県経営者協会、(一社)東京経営者協会、(一社)神奈川県経営者協会、(一社)新潟県経営者協会、(一社)富山県経営者協会、(一社)石川県経営者協会、福井県経営者協会、山梨県経営者協会、(一社)長野県経営者協会、(一社)岐阜県経営者協会、(一社)静岡県経営者協会、愛知県経営者協会、三重県経営者協会、(一社)滋賀経済産業協会、京都経営者協会、大阪経営者協議会、兵庫県経営者協会、(一社)奈良経済産業協会、和歌山県経営者協会、(一社)鳥取県経営者協会、(一社)島根県経営者協会、岡山県経営者協会、広島県経営者協会、山口県経営者協会、徳島県経営者協会、香川県経営者協会、愛媛県経営者協会、高知県経営者協会、福岡県経営者協会、佐賀県経営者協会、長崎県経営者協会、熊本県経営者協会、大分県経営者協会、宮崎県経営者協会、鹿児島県経営者協会、(一社)沖縄県経営者協会　　　　　　　　　　　　　　　　　　　　　　　　　　　　計　11</w:t>
      </w:r>
      <w:r w:rsidRPr="000026D5">
        <w:rPr>
          <w:rFonts w:asciiTheme="minorEastAsia" w:eastAsiaTheme="minorEastAsia" w:hAnsiTheme="minorEastAsia"/>
          <w:sz w:val="18"/>
          <w:szCs w:val="18"/>
        </w:rPr>
        <w:t>2</w:t>
      </w:r>
      <w:r w:rsidRPr="000026D5">
        <w:rPr>
          <w:rFonts w:asciiTheme="minorEastAsia" w:eastAsiaTheme="minorEastAsia" w:hAnsiTheme="minorEastAsia" w:hint="eastAsia"/>
          <w:sz w:val="18"/>
          <w:szCs w:val="18"/>
        </w:rPr>
        <w:t>団体（2017年11月16日現在）</w:t>
      </w:r>
    </w:p>
    <w:p w14:paraId="720E4667" w14:textId="77777777" w:rsidR="00786972" w:rsidRPr="000026D5" w:rsidRDefault="00786972" w:rsidP="00786972">
      <w:pPr>
        <w:autoSpaceDE w:val="0"/>
        <w:autoSpaceDN w:val="0"/>
        <w:rPr>
          <w:rFonts w:asciiTheme="minorEastAsia" w:eastAsiaTheme="minorEastAsia" w:hAnsiTheme="minorEastAsia"/>
          <w:color w:val="FF0000"/>
          <w:szCs w:val="21"/>
        </w:rPr>
      </w:pPr>
      <w:r w:rsidRPr="000026D5">
        <w:rPr>
          <w:rFonts w:ascii="ＭＳ ゴシック" w:eastAsia="ＭＳ ゴシック" w:hAnsi="ＭＳ ゴシック" w:hint="eastAsia"/>
          <w:sz w:val="18"/>
          <w:szCs w:val="18"/>
        </w:rPr>
        <w:t>資料出所：経団連</w:t>
      </w:r>
    </w:p>
    <w:p w14:paraId="39B83D29" w14:textId="77777777" w:rsidR="00786972" w:rsidRPr="000026D5" w:rsidRDefault="00786972" w:rsidP="00D94F53">
      <w:pPr>
        <w:autoSpaceDE w:val="0"/>
        <w:autoSpaceDN w:val="0"/>
        <w:rPr>
          <w:rFonts w:asciiTheme="majorEastAsia" w:eastAsiaTheme="majorEastAsia" w:hAnsiTheme="majorEastAsia"/>
          <w:szCs w:val="21"/>
        </w:rPr>
      </w:pPr>
    </w:p>
    <w:p w14:paraId="603BCAF2" w14:textId="12699B82" w:rsidR="00174E23" w:rsidRDefault="00174E23" w:rsidP="00F01D31">
      <w:pPr>
        <w:autoSpaceDE w:val="0"/>
        <w:autoSpaceDN w:val="0"/>
        <w:rPr>
          <w:rFonts w:hAnsi="ＭＳ 明朝"/>
          <w:szCs w:val="21"/>
        </w:rPr>
      </w:pPr>
      <w:bookmarkStart w:id="1" w:name="_GoBack"/>
      <w:bookmarkEnd w:id="1"/>
    </w:p>
    <w:sectPr w:rsidR="00174E23" w:rsidSect="000A2F10">
      <w:footerReference w:type="even" r:id="rId13"/>
      <w:footerReference w:type="default" r:id="rId14"/>
      <w:footerReference w:type="first" r:id="rId15"/>
      <w:pgSz w:w="11906" w:h="16838" w:code="9"/>
      <w:pgMar w:top="1134" w:right="1418" w:bottom="1134" w:left="1418" w:header="851" w:footer="567" w:gutter="0"/>
      <w:pgNumType w:fmt="numberInDash"/>
      <w:cols w:space="720"/>
      <w:docGrid w:type="linesAndChars" w:linePitch="37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0524E" w14:textId="77777777" w:rsidR="00D05069" w:rsidRDefault="00D05069">
      <w:r>
        <w:separator/>
      </w:r>
    </w:p>
  </w:endnote>
  <w:endnote w:type="continuationSeparator" w:id="0">
    <w:p w14:paraId="65F0E96E" w14:textId="77777777" w:rsidR="00D05069" w:rsidRDefault="00D0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Ｐ平成ゴシック体W7">
    <w:altName w:val="ＭＳ ゴシック"/>
    <w:charset w:val="80"/>
    <w:family w:val="modern"/>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3100" w14:textId="77777777" w:rsidR="00D05069" w:rsidRDefault="00D05069">
    <w:pPr>
      <w:pStyle w:val="ab"/>
      <w:framePr w:h="0" w:wrap="around" w:vAnchor="text" w:hAnchor="margin" w:xAlign="center" w:y="1"/>
      <w:rPr>
        <w:rStyle w:val="a3"/>
      </w:rPr>
    </w:pPr>
    <w:r>
      <w:fldChar w:fldCharType="begin"/>
    </w:r>
    <w:r>
      <w:rPr>
        <w:rStyle w:val="a3"/>
      </w:rPr>
      <w:instrText xml:space="preserve">PAGE  </w:instrText>
    </w:r>
    <w:r>
      <w:fldChar w:fldCharType="end"/>
    </w:r>
  </w:p>
  <w:p w14:paraId="57F9BA3F" w14:textId="77777777" w:rsidR="00D05069" w:rsidRDefault="00D05069">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685C" w14:textId="1DFF7DB1" w:rsidR="00D05069" w:rsidRDefault="00D05069">
    <w:pPr>
      <w:pStyle w:val="ab"/>
      <w:jc w:val="center"/>
    </w:pPr>
  </w:p>
  <w:p w14:paraId="05CF9A52" w14:textId="77777777" w:rsidR="00D05069" w:rsidRDefault="00D05069">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BDEAF" w14:textId="77777777" w:rsidR="00D05069" w:rsidRDefault="00D05069">
    <w:pPr>
      <w:pStyle w:val="ab"/>
      <w:jc w:val="center"/>
    </w:pPr>
    <w:r>
      <w:fldChar w:fldCharType="begin"/>
    </w:r>
    <w:r>
      <w:instrText>PAGE   \* MERGEFORMAT</w:instrText>
    </w:r>
    <w:r>
      <w:fldChar w:fldCharType="separate"/>
    </w:r>
    <w:r>
      <w:rPr>
        <w:lang w:val="ja-JP"/>
      </w:rPr>
      <w:t>1</w:t>
    </w:r>
    <w:r>
      <w:fldChar w:fldCharType="end"/>
    </w:r>
  </w:p>
  <w:p w14:paraId="10BAD524" w14:textId="77777777" w:rsidR="00D05069" w:rsidRDefault="00D0506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E4183" w14:textId="77777777" w:rsidR="00D05069" w:rsidRDefault="00D05069">
      <w:r>
        <w:separator/>
      </w:r>
    </w:p>
  </w:footnote>
  <w:footnote w:type="continuationSeparator" w:id="0">
    <w:p w14:paraId="0AD927D6" w14:textId="77777777" w:rsidR="00D05069" w:rsidRDefault="00D05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71003"/>
    <w:multiLevelType w:val="hybridMultilevel"/>
    <w:tmpl w:val="FE0002D0"/>
    <w:lvl w:ilvl="0" w:tplc="FA5EA5FC">
      <w:start w:val="1"/>
      <w:numFmt w:val="decimal"/>
      <w:lvlText w:val="(%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7DA63CF"/>
    <w:multiLevelType w:val="hybridMultilevel"/>
    <w:tmpl w:val="1818CAD6"/>
    <w:lvl w:ilvl="0" w:tplc="04090011">
      <w:start w:val="1"/>
      <w:numFmt w:val="decimalEnclosedCircle"/>
      <w:lvlText w:val="%1"/>
      <w:lvlJc w:val="left"/>
      <w:pPr>
        <w:ind w:left="1124" w:hanging="420"/>
      </w:pPr>
      <w:rPr>
        <w:rFonts w:hint="eastAsia"/>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2" w15:restartNumberingAfterBreak="0">
    <w:nsid w:val="20B61A18"/>
    <w:multiLevelType w:val="hybridMultilevel"/>
    <w:tmpl w:val="1818CAD6"/>
    <w:lvl w:ilvl="0" w:tplc="04090011">
      <w:start w:val="1"/>
      <w:numFmt w:val="decimalEnclosedCircle"/>
      <w:lvlText w:val="%1"/>
      <w:lvlJc w:val="left"/>
      <w:pPr>
        <w:ind w:left="1124" w:hanging="420"/>
      </w:pPr>
      <w:rPr>
        <w:rFonts w:hint="eastAsia"/>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15:restartNumberingAfterBreak="0">
    <w:nsid w:val="77D212CB"/>
    <w:multiLevelType w:val="multilevel"/>
    <w:tmpl w:val="3C84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373"/>
  <w:displayHorizontalDrawingGridEvery w:val="0"/>
  <w:characterSpacingControl w:val="compressPunctuation"/>
  <w:doNotValidateAgainstSchema/>
  <w:doNotDemarcateInvalidXml/>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AAD"/>
    <w:rsid w:val="000019EF"/>
    <w:rsid w:val="00001D49"/>
    <w:rsid w:val="000026D5"/>
    <w:rsid w:val="00003899"/>
    <w:rsid w:val="0000440A"/>
    <w:rsid w:val="000048F3"/>
    <w:rsid w:val="00006A09"/>
    <w:rsid w:val="00007977"/>
    <w:rsid w:val="00010441"/>
    <w:rsid w:val="000106C6"/>
    <w:rsid w:val="00012B50"/>
    <w:rsid w:val="00014E0C"/>
    <w:rsid w:val="00014FB1"/>
    <w:rsid w:val="00015F92"/>
    <w:rsid w:val="000172B8"/>
    <w:rsid w:val="0002293F"/>
    <w:rsid w:val="00025133"/>
    <w:rsid w:val="000252C1"/>
    <w:rsid w:val="000266E1"/>
    <w:rsid w:val="00027484"/>
    <w:rsid w:val="00030156"/>
    <w:rsid w:val="0003126B"/>
    <w:rsid w:val="00032F5E"/>
    <w:rsid w:val="000338DD"/>
    <w:rsid w:val="000342A7"/>
    <w:rsid w:val="0003515F"/>
    <w:rsid w:val="00035453"/>
    <w:rsid w:val="00035FF8"/>
    <w:rsid w:val="00037CE5"/>
    <w:rsid w:val="00037ED8"/>
    <w:rsid w:val="00037F81"/>
    <w:rsid w:val="000423C3"/>
    <w:rsid w:val="000436F4"/>
    <w:rsid w:val="00045346"/>
    <w:rsid w:val="000463F9"/>
    <w:rsid w:val="00046B83"/>
    <w:rsid w:val="00050A68"/>
    <w:rsid w:val="00050A84"/>
    <w:rsid w:val="00051BBE"/>
    <w:rsid w:val="0005276A"/>
    <w:rsid w:val="00053097"/>
    <w:rsid w:val="000534F6"/>
    <w:rsid w:val="0005534B"/>
    <w:rsid w:val="000572F2"/>
    <w:rsid w:val="00067096"/>
    <w:rsid w:val="00067192"/>
    <w:rsid w:val="000707BE"/>
    <w:rsid w:val="00070D0A"/>
    <w:rsid w:val="00071145"/>
    <w:rsid w:val="0007299E"/>
    <w:rsid w:val="00073DF0"/>
    <w:rsid w:val="00073EAE"/>
    <w:rsid w:val="000750DB"/>
    <w:rsid w:val="0007522D"/>
    <w:rsid w:val="0007530C"/>
    <w:rsid w:val="000763B9"/>
    <w:rsid w:val="00083643"/>
    <w:rsid w:val="00084753"/>
    <w:rsid w:val="00085516"/>
    <w:rsid w:val="000863DC"/>
    <w:rsid w:val="0008646F"/>
    <w:rsid w:val="000908DA"/>
    <w:rsid w:val="00091075"/>
    <w:rsid w:val="000961BB"/>
    <w:rsid w:val="00097311"/>
    <w:rsid w:val="00097A5A"/>
    <w:rsid w:val="00097F70"/>
    <w:rsid w:val="000A14B6"/>
    <w:rsid w:val="000A1C02"/>
    <w:rsid w:val="000A27B5"/>
    <w:rsid w:val="000A2F10"/>
    <w:rsid w:val="000A3156"/>
    <w:rsid w:val="000A3CA9"/>
    <w:rsid w:val="000A535D"/>
    <w:rsid w:val="000A6811"/>
    <w:rsid w:val="000A7C08"/>
    <w:rsid w:val="000B04F6"/>
    <w:rsid w:val="000B0923"/>
    <w:rsid w:val="000B0ED3"/>
    <w:rsid w:val="000B1F2E"/>
    <w:rsid w:val="000B2609"/>
    <w:rsid w:val="000B28DE"/>
    <w:rsid w:val="000B46CE"/>
    <w:rsid w:val="000B4D26"/>
    <w:rsid w:val="000C2546"/>
    <w:rsid w:val="000C4CF9"/>
    <w:rsid w:val="000C6BE1"/>
    <w:rsid w:val="000C6F27"/>
    <w:rsid w:val="000D174E"/>
    <w:rsid w:val="000D2C34"/>
    <w:rsid w:val="000D3061"/>
    <w:rsid w:val="000D3517"/>
    <w:rsid w:val="000D50A4"/>
    <w:rsid w:val="000D5DA2"/>
    <w:rsid w:val="000D754C"/>
    <w:rsid w:val="000E0946"/>
    <w:rsid w:val="000E5B9D"/>
    <w:rsid w:val="000E5E48"/>
    <w:rsid w:val="000E74B9"/>
    <w:rsid w:val="000E7DE7"/>
    <w:rsid w:val="000F14A4"/>
    <w:rsid w:val="000F151E"/>
    <w:rsid w:val="000F1669"/>
    <w:rsid w:val="000F31A2"/>
    <w:rsid w:val="000F7472"/>
    <w:rsid w:val="000F7B26"/>
    <w:rsid w:val="00100159"/>
    <w:rsid w:val="00106741"/>
    <w:rsid w:val="001077FF"/>
    <w:rsid w:val="0011049A"/>
    <w:rsid w:val="00110E1C"/>
    <w:rsid w:val="00111123"/>
    <w:rsid w:val="0011350D"/>
    <w:rsid w:val="001138D3"/>
    <w:rsid w:val="00113C19"/>
    <w:rsid w:val="00114C14"/>
    <w:rsid w:val="001150C3"/>
    <w:rsid w:val="001154DF"/>
    <w:rsid w:val="00116C97"/>
    <w:rsid w:val="00120AF6"/>
    <w:rsid w:val="00120FD2"/>
    <w:rsid w:val="001213C6"/>
    <w:rsid w:val="001216BC"/>
    <w:rsid w:val="00124424"/>
    <w:rsid w:val="00130F2A"/>
    <w:rsid w:val="00132F19"/>
    <w:rsid w:val="0013391D"/>
    <w:rsid w:val="00135767"/>
    <w:rsid w:val="0013662B"/>
    <w:rsid w:val="00140913"/>
    <w:rsid w:val="00140CE6"/>
    <w:rsid w:val="00142B6C"/>
    <w:rsid w:val="001448F0"/>
    <w:rsid w:val="00145457"/>
    <w:rsid w:val="00147E6B"/>
    <w:rsid w:val="00151E09"/>
    <w:rsid w:val="00156248"/>
    <w:rsid w:val="00156567"/>
    <w:rsid w:val="00160CF0"/>
    <w:rsid w:val="001622F0"/>
    <w:rsid w:val="0016489A"/>
    <w:rsid w:val="00165A18"/>
    <w:rsid w:val="00165CAA"/>
    <w:rsid w:val="00167F9A"/>
    <w:rsid w:val="0017073A"/>
    <w:rsid w:val="00172A27"/>
    <w:rsid w:val="00173903"/>
    <w:rsid w:val="00174E23"/>
    <w:rsid w:val="00176426"/>
    <w:rsid w:val="001776F7"/>
    <w:rsid w:val="00180201"/>
    <w:rsid w:val="001809F0"/>
    <w:rsid w:val="0018246A"/>
    <w:rsid w:val="0018387D"/>
    <w:rsid w:val="0018388D"/>
    <w:rsid w:val="0018609C"/>
    <w:rsid w:val="00190574"/>
    <w:rsid w:val="001907D6"/>
    <w:rsid w:val="00191029"/>
    <w:rsid w:val="00192ECE"/>
    <w:rsid w:val="00193475"/>
    <w:rsid w:val="001955AB"/>
    <w:rsid w:val="00195811"/>
    <w:rsid w:val="001A1D56"/>
    <w:rsid w:val="001A2A8F"/>
    <w:rsid w:val="001A497B"/>
    <w:rsid w:val="001A6452"/>
    <w:rsid w:val="001A69E5"/>
    <w:rsid w:val="001A7A9B"/>
    <w:rsid w:val="001B0A88"/>
    <w:rsid w:val="001B1368"/>
    <w:rsid w:val="001B3082"/>
    <w:rsid w:val="001B362B"/>
    <w:rsid w:val="001B5B9D"/>
    <w:rsid w:val="001B7C04"/>
    <w:rsid w:val="001C0DEF"/>
    <w:rsid w:val="001C0F53"/>
    <w:rsid w:val="001C1C0A"/>
    <w:rsid w:val="001C3E7D"/>
    <w:rsid w:val="001C53A0"/>
    <w:rsid w:val="001C55E8"/>
    <w:rsid w:val="001C5F15"/>
    <w:rsid w:val="001C7318"/>
    <w:rsid w:val="001C7524"/>
    <w:rsid w:val="001D0254"/>
    <w:rsid w:val="001D04A7"/>
    <w:rsid w:val="001D1107"/>
    <w:rsid w:val="001D1A57"/>
    <w:rsid w:val="001D1AEE"/>
    <w:rsid w:val="001D2532"/>
    <w:rsid w:val="001D2D06"/>
    <w:rsid w:val="001D40F7"/>
    <w:rsid w:val="001D5BF0"/>
    <w:rsid w:val="001D6992"/>
    <w:rsid w:val="001E3796"/>
    <w:rsid w:val="001E4E2F"/>
    <w:rsid w:val="001E5066"/>
    <w:rsid w:val="001E515F"/>
    <w:rsid w:val="001E6A8A"/>
    <w:rsid w:val="001E74AA"/>
    <w:rsid w:val="001E7B2E"/>
    <w:rsid w:val="001F0F5F"/>
    <w:rsid w:val="001F2DEC"/>
    <w:rsid w:val="001F3CF1"/>
    <w:rsid w:val="001F6F91"/>
    <w:rsid w:val="002009DE"/>
    <w:rsid w:val="00201934"/>
    <w:rsid w:val="00201CCA"/>
    <w:rsid w:val="00201F21"/>
    <w:rsid w:val="002032A2"/>
    <w:rsid w:val="00204125"/>
    <w:rsid w:val="0020505F"/>
    <w:rsid w:val="00205A22"/>
    <w:rsid w:val="00210384"/>
    <w:rsid w:val="00213A08"/>
    <w:rsid w:val="00214A28"/>
    <w:rsid w:val="0021597E"/>
    <w:rsid w:val="00215C36"/>
    <w:rsid w:val="00216E32"/>
    <w:rsid w:val="00216FF8"/>
    <w:rsid w:val="00221B3D"/>
    <w:rsid w:val="00221F14"/>
    <w:rsid w:val="002220A0"/>
    <w:rsid w:val="002227AF"/>
    <w:rsid w:val="00222C31"/>
    <w:rsid w:val="00223D15"/>
    <w:rsid w:val="00224264"/>
    <w:rsid w:val="00224D6A"/>
    <w:rsid w:val="00224F78"/>
    <w:rsid w:val="00226AA0"/>
    <w:rsid w:val="00230FE7"/>
    <w:rsid w:val="002315AF"/>
    <w:rsid w:val="00231BFC"/>
    <w:rsid w:val="002331B8"/>
    <w:rsid w:val="0023330F"/>
    <w:rsid w:val="00234361"/>
    <w:rsid w:val="00234EBF"/>
    <w:rsid w:val="00235A9F"/>
    <w:rsid w:val="00236A18"/>
    <w:rsid w:val="00242BAD"/>
    <w:rsid w:val="002478FD"/>
    <w:rsid w:val="00247A50"/>
    <w:rsid w:val="00253D77"/>
    <w:rsid w:val="00255E91"/>
    <w:rsid w:val="0025635E"/>
    <w:rsid w:val="002564E6"/>
    <w:rsid w:val="002565D5"/>
    <w:rsid w:val="002619C9"/>
    <w:rsid w:val="002643C1"/>
    <w:rsid w:val="002653FC"/>
    <w:rsid w:val="0026777A"/>
    <w:rsid w:val="0027082A"/>
    <w:rsid w:val="00271D87"/>
    <w:rsid w:val="00271E47"/>
    <w:rsid w:val="00272332"/>
    <w:rsid w:val="00272F33"/>
    <w:rsid w:val="00272FAB"/>
    <w:rsid w:val="002748EC"/>
    <w:rsid w:val="002769EF"/>
    <w:rsid w:val="002800D3"/>
    <w:rsid w:val="00280121"/>
    <w:rsid w:val="00281204"/>
    <w:rsid w:val="002824C2"/>
    <w:rsid w:val="002851AB"/>
    <w:rsid w:val="00285C76"/>
    <w:rsid w:val="00286AA9"/>
    <w:rsid w:val="00287A71"/>
    <w:rsid w:val="00287D7C"/>
    <w:rsid w:val="00291039"/>
    <w:rsid w:val="0029326F"/>
    <w:rsid w:val="00295CA3"/>
    <w:rsid w:val="0029607F"/>
    <w:rsid w:val="00296AA1"/>
    <w:rsid w:val="00296E70"/>
    <w:rsid w:val="002976E1"/>
    <w:rsid w:val="002A1B49"/>
    <w:rsid w:val="002A3715"/>
    <w:rsid w:val="002A444F"/>
    <w:rsid w:val="002A4F5D"/>
    <w:rsid w:val="002A51C5"/>
    <w:rsid w:val="002A5790"/>
    <w:rsid w:val="002A68F2"/>
    <w:rsid w:val="002A6C94"/>
    <w:rsid w:val="002B0687"/>
    <w:rsid w:val="002B1A1B"/>
    <w:rsid w:val="002B20CB"/>
    <w:rsid w:val="002B20E3"/>
    <w:rsid w:val="002B2ED2"/>
    <w:rsid w:val="002B3D7E"/>
    <w:rsid w:val="002B5800"/>
    <w:rsid w:val="002B5943"/>
    <w:rsid w:val="002B62AB"/>
    <w:rsid w:val="002B74BF"/>
    <w:rsid w:val="002B79C9"/>
    <w:rsid w:val="002C2892"/>
    <w:rsid w:val="002C4E45"/>
    <w:rsid w:val="002C5080"/>
    <w:rsid w:val="002C5CD2"/>
    <w:rsid w:val="002D078C"/>
    <w:rsid w:val="002D129C"/>
    <w:rsid w:val="002D1DE5"/>
    <w:rsid w:val="002D4B3A"/>
    <w:rsid w:val="002D4C0F"/>
    <w:rsid w:val="002D69CF"/>
    <w:rsid w:val="002D7099"/>
    <w:rsid w:val="002D7641"/>
    <w:rsid w:val="002D7ECE"/>
    <w:rsid w:val="002E04D1"/>
    <w:rsid w:val="002E06A3"/>
    <w:rsid w:val="002E2289"/>
    <w:rsid w:val="002E23F8"/>
    <w:rsid w:val="002E4EE1"/>
    <w:rsid w:val="002E5683"/>
    <w:rsid w:val="002E6BAF"/>
    <w:rsid w:val="002E7D4E"/>
    <w:rsid w:val="002F05A1"/>
    <w:rsid w:val="002F0B97"/>
    <w:rsid w:val="002F12BC"/>
    <w:rsid w:val="002F2ACE"/>
    <w:rsid w:val="002F2AFD"/>
    <w:rsid w:val="002F2B70"/>
    <w:rsid w:val="002F4353"/>
    <w:rsid w:val="002F5019"/>
    <w:rsid w:val="002F7DF9"/>
    <w:rsid w:val="0030099C"/>
    <w:rsid w:val="003051A7"/>
    <w:rsid w:val="003065F3"/>
    <w:rsid w:val="00306B12"/>
    <w:rsid w:val="00312835"/>
    <w:rsid w:val="00312B14"/>
    <w:rsid w:val="00312F5F"/>
    <w:rsid w:val="003131E2"/>
    <w:rsid w:val="003135BE"/>
    <w:rsid w:val="00313635"/>
    <w:rsid w:val="00314EB8"/>
    <w:rsid w:val="00315574"/>
    <w:rsid w:val="00316C64"/>
    <w:rsid w:val="00322D21"/>
    <w:rsid w:val="003232A8"/>
    <w:rsid w:val="00323BC0"/>
    <w:rsid w:val="00327581"/>
    <w:rsid w:val="00327594"/>
    <w:rsid w:val="00327CD6"/>
    <w:rsid w:val="00331173"/>
    <w:rsid w:val="0033363B"/>
    <w:rsid w:val="00334C2D"/>
    <w:rsid w:val="00336C90"/>
    <w:rsid w:val="0033712B"/>
    <w:rsid w:val="003372C0"/>
    <w:rsid w:val="003379C2"/>
    <w:rsid w:val="003407BB"/>
    <w:rsid w:val="0034110E"/>
    <w:rsid w:val="00341811"/>
    <w:rsid w:val="00341C0C"/>
    <w:rsid w:val="00342BBB"/>
    <w:rsid w:val="00343919"/>
    <w:rsid w:val="00344B41"/>
    <w:rsid w:val="00351947"/>
    <w:rsid w:val="00353677"/>
    <w:rsid w:val="00353710"/>
    <w:rsid w:val="00354268"/>
    <w:rsid w:val="003562D7"/>
    <w:rsid w:val="0035671E"/>
    <w:rsid w:val="00362B79"/>
    <w:rsid w:val="003632FC"/>
    <w:rsid w:val="003633A2"/>
    <w:rsid w:val="0036459B"/>
    <w:rsid w:val="00364CE9"/>
    <w:rsid w:val="0036533E"/>
    <w:rsid w:val="00366ADF"/>
    <w:rsid w:val="003675E8"/>
    <w:rsid w:val="003710CC"/>
    <w:rsid w:val="00374EB4"/>
    <w:rsid w:val="0037596D"/>
    <w:rsid w:val="00375B57"/>
    <w:rsid w:val="00376446"/>
    <w:rsid w:val="00381310"/>
    <w:rsid w:val="00382267"/>
    <w:rsid w:val="00384932"/>
    <w:rsid w:val="00385950"/>
    <w:rsid w:val="0038626F"/>
    <w:rsid w:val="003872F1"/>
    <w:rsid w:val="0039029E"/>
    <w:rsid w:val="00390675"/>
    <w:rsid w:val="003926C1"/>
    <w:rsid w:val="00392BCA"/>
    <w:rsid w:val="003952A1"/>
    <w:rsid w:val="0039607F"/>
    <w:rsid w:val="003975EF"/>
    <w:rsid w:val="003A011D"/>
    <w:rsid w:val="003A11D6"/>
    <w:rsid w:val="003A1412"/>
    <w:rsid w:val="003A18A7"/>
    <w:rsid w:val="003A2441"/>
    <w:rsid w:val="003A2714"/>
    <w:rsid w:val="003A3961"/>
    <w:rsid w:val="003A3A58"/>
    <w:rsid w:val="003A4133"/>
    <w:rsid w:val="003A427A"/>
    <w:rsid w:val="003A4F68"/>
    <w:rsid w:val="003A5321"/>
    <w:rsid w:val="003A53D2"/>
    <w:rsid w:val="003A6D19"/>
    <w:rsid w:val="003A70B3"/>
    <w:rsid w:val="003B187B"/>
    <w:rsid w:val="003B4819"/>
    <w:rsid w:val="003B62EF"/>
    <w:rsid w:val="003B69F5"/>
    <w:rsid w:val="003B727F"/>
    <w:rsid w:val="003B7801"/>
    <w:rsid w:val="003C0CC9"/>
    <w:rsid w:val="003C1591"/>
    <w:rsid w:val="003C1BB8"/>
    <w:rsid w:val="003C289C"/>
    <w:rsid w:val="003C52E2"/>
    <w:rsid w:val="003C5711"/>
    <w:rsid w:val="003C691F"/>
    <w:rsid w:val="003C7C3B"/>
    <w:rsid w:val="003D1414"/>
    <w:rsid w:val="003D1A6F"/>
    <w:rsid w:val="003D248D"/>
    <w:rsid w:val="003D354C"/>
    <w:rsid w:val="003D4B77"/>
    <w:rsid w:val="003D4E56"/>
    <w:rsid w:val="003E0D60"/>
    <w:rsid w:val="003E15A3"/>
    <w:rsid w:val="003E1E67"/>
    <w:rsid w:val="003E3B5D"/>
    <w:rsid w:val="003E4545"/>
    <w:rsid w:val="003E550A"/>
    <w:rsid w:val="003E56E6"/>
    <w:rsid w:val="003E6836"/>
    <w:rsid w:val="003F0C76"/>
    <w:rsid w:val="003F1403"/>
    <w:rsid w:val="003F1E99"/>
    <w:rsid w:val="003F22D3"/>
    <w:rsid w:val="003F290D"/>
    <w:rsid w:val="003F2C9F"/>
    <w:rsid w:val="003F36CE"/>
    <w:rsid w:val="003F3CAA"/>
    <w:rsid w:val="003F3E8F"/>
    <w:rsid w:val="003F3E9D"/>
    <w:rsid w:val="003F5567"/>
    <w:rsid w:val="003F5E99"/>
    <w:rsid w:val="003F60D1"/>
    <w:rsid w:val="003F6A6D"/>
    <w:rsid w:val="003F6C06"/>
    <w:rsid w:val="003F70F2"/>
    <w:rsid w:val="003F76BD"/>
    <w:rsid w:val="003F7B0D"/>
    <w:rsid w:val="004005D3"/>
    <w:rsid w:val="0040234D"/>
    <w:rsid w:val="00402960"/>
    <w:rsid w:val="00402EFA"/>
    <w:rsid w:val="00403DDC"/>
    <w:rsid w:val="0040414E"/>
    <w:rsid w:val="00404C19"/>
    <w:rsid w:val="00406659"/>
    <w:rsid w:val="00407F25"/>
    <w:rsid w:val="00410E33"/>
    <w:rsid w:val="004112AC"/>
    <w:rsid w:val="0041189A"/>
    <w:rsid w:val="004125DD"/>
    <w:rsid w:val="0041327B"/>
    <w:rsid w:val="00413E96"/>
    <w:rsid w:val="00416219"/>
    <w:rsid w:val="00416378"/>
    <w:rsid w:val="0042154C"/>
    <w:rsid w:val="00422342"/>
    <w:rsid w:val="00424A94"/>
    <w:rsid w:val="004250D8"/>
    <w:rsid w:val="004256A0"/>
    <w:rsid w:val="00426177"/>
    <w:rsid w:val="00426439"/>
    <w:rsid w:val="0043050A"/>
    <w:rsid w:val="00430828"/>
    <w:rsid w:val="0043087F"/>
    <w:rsid w:val="0043147C"/>
    <w:rsid w:val="004324D6"/>
    <w:rsid w:val="0043266F"/>
    <w:rsid w:val="00432F48"/>
    <w:rsid w:val="0043406F"/>
    <w:rsid w:val="00437A8C"/>
    <w:rsid w:val="004400BE"/>
    <w:rsid w:val="00440983"/>
    <w:rsid w:val="004413DB"/>
    <w:rsid w:val="00441540"/>
    <w:rsid w:val="00441A32"/>
    <w:rsid w:val="00441C27"/>
    <w:rsid w:val="00443017"/>
    <w:rsid w:val="00443076"/>
    <w:rsid w:val="0044569F"/>
    <w:rsid w:val="00445D00"/>
    <w:rsid w:val="00450123"/>
    <w:rsid w:val="00450915"/>
    <w:rsid w:val="004550FA"/>
    <w:rsid w:val="00456E44"/>
    <w:rsid w:val="0045725E"/>
    <w:rsid w:val="004607E1"/>
    <w:rsid w:val="004608CC"/>
    <w:rsid w:val="00463393"/>
    <w:rsid w:val="00463CCB"/>
    <w:rsid w:val="004646C8"/>
    <w:rsid w:val="00464EED"/>
    <w:rsid w:val="00465840"/>
    <w:rsid w:val="00465D8F"/>
    <w:rsid w:val="004664E0"/>
    <w:rsid w:val="00467215"/>
    <w:rsid w:val="00467344"/>
    <w:rsid w:val="00471C06"/>
    <w:rsid w:val="004728FF"/>
    <w:rsid w:val="004760E6"/>
    <w:rsid w:val="00476800"/>
    <w:rsid w:val="00476B66"/>
    <w:rsid w:val="004801B5"/>
    <w:rsid w:val="004807F1"/>
    <w:rsid w:val="00480EE5"/>
    <w:rsid w:val="0048215E"/>
    <w:rsid w:val="00482FCD"/>
    <w:rsid w:val="004832EA"/>
    <w:rsid w:val="004859FA"/>
    <w:rsid w:val="00486EBE"/>
    <w:rsid w:val="00486F48"/>
    <w:rsid w:val="00487B54"/>
    <w:rsid w:val="00490D71"/>
    <w:rsid w:val="00491279"/>
    <w:rsid w:val="00494E0D"/>
    <w:rsid w:val="004A103C"/>
    <w:rsid w:val="004A15BB"/>
    <w:rsid w:val="004A1DD9"/>
    <w:rsid w:val="004A2000"/>
    <w:rsid w:val="004A26E9"/>
    <w:rsid w:val="004A2B11"/>
    <w:rsid w:val="004A4229"/>
    <w:rsid w:val="004A51A4"/>
    <w:rsid w:val="004A51E2"/>
    <w:rsid w:val="004A7C28"/>
    <w:rsid w:val="004B473A"/>
    <w:rsid w:val="004B5998"/>
    <w:rsid w:val="004B5F06"/>
    <w:rsid w:val="004B6804"/>
    <w:rsid w:val="004B7E78"/>
    <w:rsid w:val="004C240A"/>
    <w:rsid w:val="004C5E4A"/>
    <w:rsid w:val="004C7670"/>
    <w:rsid w:val="004C77BF"/>
    <w:rsid w:val="004D0A1B"/>
    <w:rsid w:val="004D1C58"/>
    <w:rsid w:val="004D3297"/>
    <w:rsid w:val="004D73A6"/>
    <w:rsid w:val="004E0C66"/>
    <w:rsid w:val="004E3B0A"/>
    <w:rsid w:val="004E4C23"/>
    <w:rsid w:val="004E518D"/>
    <w:rsid w:val="004E5330"/>
    <w:rsid w:val="004E592C"/>
    <w:rsid w:val="004E7DBF"/>
    <w:rsid w:val="004F1B76"/>
    <w:rsid w:val="004F2E78"/>
    <w:rsid w:val="004F3324"/>
    <w:rsid w:val="004F581D"/>
    <w:rsid w:val="004F687B"/>
    <w:rsid w:val="004F6A8D"/>
    <w:rsid w:val="004F71C5"/>
    <w:rsid w:val="005010B4"/>
    <w:rsid w:val="005018D9"/>
    <w:rsid w:val="0050209A"/>
    <w:rsid w:val="00502AAF"/>
    <w:rsid w:val="00502C9C"/>
    <w:rsid w:val="005036D9"/>
    <w:rsid w:val="00503D55"/>
    <w:rsid w:val="00503E40"/>
    <w:rsid w:val="00504410"/>
    <w:rsid w:val="00505095"/>
    <w:rsid w:val="00505201"/>
    <w:rsid w:val="0050647B"/>
    <w:rsid w:val="005107E9"/>
    <w:rsid w:val="00511915"/>
    <w:rsid w:val="00512DD8"/>
    <w:rsid w:val="0051343C"/>
    <w:rsid w:val="00514FD0"/>
    <w:rsid w:val="00515113"/>
    <w:rsid w:val="0051655C"/>
    <w:rsid w:val="00516590"/>
    <w:rsid w:val="0051683B"/>
    <w:rsid w:val="00516B1C"/>
    <w:rsid w:val="0051744B"/>
    <w:rsid w:val="005204F9"/>
    <w:rsid w:val="005206FA"/>
    <w:rsid w:val="00520784"/>
    <w:rsid w:val="0052120C"/>
    <w:rsid w:val="0052187C"/>
    <w:rsid w:val="00522CDA"/>
    <w:rsid w:val="005231A6"/>
    <w:rsid w:val="00523B10"/>
    <w:rsid w:val="00523DFF"/>
    <w:rsid w:val="0052778E"/>
    <w:rsid w:val="005328E4"/>
    <w:rsid w:val="00533DB0"/>
    <w:rsid w:val="0053632D"/>
    <w:rsid w:val="00536F7B"/>
    <w:rsid w:val="005375EE"/>
    <w:rsid w:val="00540666"/>
    <w:rsid w:val="00540912"/>
    <w:rsid w:val="00541587"/>
    <w:rsid w:val="00542D92"/>
    <w:rsid w:val="00543179"/>
    <w:rsid w:val="00543287"/>
    <w:rsid w:val="0054714B"/>
    <w:rsid w:val="005502B0"/>
    <w:rsid w:val="00550844"/>
    <w:rsid w:val="00551E4B"/>
    <w:rsid w:val="00552FA2"/>
    <w:rsid w:val="0055339B"/>
    <w:rsid w:val="00554081"/>
    <w:rsid w:val="0055448C"/>
    <w:rsid w:val="00554D2F"/>
    <w:rsid w:val="00555A70"/>
    <w:rsid w:val="00555CA4"/>
    <w:rsid w:val="00556F41"/>
    <w:rsid w:val="005571D4"/>
    <w:rsid w:val="0055771F"/>
    <w:rsid w:val="00557E63"/>
    <w:rsid w:val="00560109"/>
    <w:rsid w:val="00563EB5"/>
    <w:rsid w:val="00564F3A"/>
    <w:rsid w:val="005650CF"/>
    <w:rsid w:val="0056597E"/>
    <w:rsid w:val="005703DB"/>
    <w:rsid w:val="00571086"/>
    <w:rsid w:val="00580693"/>
    <w:rsid w:val="00582F31"/>
    <w:rsid w:val="0058319F"/>
    <w:rsid w:val="005833FC"/>
    <w:rsid w:val="00583473"/>
    <w:rsid w:val="00584091"/>
    <w:rsid w:val="005862BB"/>
    <w:rsid w:val="005863F4"/>
    <w:rsid w:val="0058730E"/>
    <w:rsid w:val="00587680"/>
    <w:rsid w:val="005947F5"/>
    <w:rsid w:val="00596DF5"/>
    <w:rsid w:val="005974CB"/>
    <w:rsid w:val="00597B04"/>
    <w:rsid w:val="005A0FFE"/>
    <w:rsid w:val="005A343A"/>
    <w:rsid w:val="005A3B3E"/>
    <w:rsid w:val="005A51F3"/>
    <w:rsid w:val="005A6B0A"/>
    <w:rsid w:val="005A6F91"/>
    <w:rsid w:val="005A6FEC"/>
    <w:rsid w:val="005A790D"/>
    <w:rsid w:val="005B1D26"/>
    <w:rsid w:val="005B20FA"/>
    <w:rsid w:val="005B4BC5"/>
    <w:rsid w:val="005B5772"/>
    <w:rsid w:val="005B5B4C"/>
    <w:rsid w:val="005B6BD6"/>
    <w:rsid w:val="005B71A1"/>
    <w:rsid w:val="005C685F"/>
    <w:rsid w:val="005C7AFF"/>
    <w:rsid w:val="005D24D3"/>
    <w:rsid w:val="005D4330"/>
    <w:rsid w:val="005D57D9"/>
    <w:rsid w:val="005E19C4"/>
    <w:rsid w:val="005E1B58"/>
    <w:rsid w:val="005E1BAB"/>
    <w:rsid w:val="005E2095"/>
    <w:rsid w:val="005E2C64"/>
    <w:rsid w:val="005E7181"/>
    <w:rsid w:val="005E7CBB"/>
    <w:rsid w:val="005F11F2"/>
    <w:rsid w:val="005F141C"/>
    <w:rsid w:val="005F1CEA"/>
    <w:rsid w:val="005F5EA0"/>
    <w:rsid w:val="006029E1"/>
    <w:rsid w:val="00602B54"/>
    <w:rsid w:val="00603748"/>
    <w:rsid w:val="00603D05"/>
    <w:rsid w:val="006078FA"/>
    <w:rsid w:val="006119B0"/>
    <w:rsid w:val="00614609"/>
    <w:rsid w:val="006147AD"/>
    <w:rsid w:val="00615A03"/>
    <w:rsid w:val="00617BE3"/>
    <w:rsid w:val="00621AAA"/>
    <w:rsid w:val="00622716"/>
    <w:rsid w:val="00622FEC"/>
    <w:rsid w:val="00623240"/>
    <w:rsid w:val="00623519"/>
    <w:rsid w:val="00624682"/>
    <w:rsid w:val="00624737"/>
    <w:rsid w:val="00625E63"/>
    <w:rsid w:val="00626236"/>
    <w:rsid w:val="00632AA5"/>
    <w:rsid w:val="00633052"/>
    <w:rsid w:val="00633D1C"/>
    <w:rsid w:val="0063473A"/>
    <w:rsid w:val="0063530C"/>
    <w:rsid w:val="00642516"/>
    <w:rsid w:val="0064394B"/>
    <w:rsid w:val="00644570"/>
    <w:rsid w:val="00647AB0"/>
    <w:rsid w:val="00651870"/>
    <w:rsid w:val="00652649"/>
    <w:rsid w:val="00653DC2"/>
    <w:rsid w:val="006556EB"/>
    <w:rsid w:val="0065741E"/>
    <w:rsid w:val="00657770"/>
    <w:rsid w:val="00657CF5"/>
    <w:rsid w:val="00660163"/>
    <w:rsid w:val="00661E65"/>
    <w:rsid w:val="006626A1"/>
    <w:rsid w:val="00665173"/>
    <w:rsid w:val="006658E6"/>
    <w:rsid w:val="00665BAB"/>
    <w:rsid w:val="00666D29"/>
    <w:rsid w:val="006676D6"/>
    <w:rsid w:val="00670928"/>
    <w:rsid w:val="0067143C"/>
    <w:rsid w:val="00672117"/>
    <w:rsid w:val="00676FAD"/>
    <w:rsid w:val="00680445"/>
    <w:rsid w:val="0068130B"/>
    <w:rsid w:val="00681885"/>
    <w:rsid w:val="006825F4"/>
    <w:rsid w:val="00685BDF"/>
    <w:rsid w:val="00686644"/>
    <w:rsid w:val="00686ACC"/>
    <w:rsid w:val="006904E5"/>
    <w:rsid w:val="00692508"/>
    <w:rsid w:val="00692FB1"/>
    <w:rsid w:val="0069742F"/>
    <w:rsid w:val="0069747B"/>
    <w:rsid w:val="00697C7F"/>
    <w:rsid w:val="006A044D"/>
    <w:rsid w:val="006A39CE"/>
    <w:rsid w:val="006A530E"/>
    <w:rsid w:val="006A543C"/>
    <w:rsid w:val="006A6C15"/>
    <w:rsid w:val="006B0E1D"/>
    <w:rsid w:val="006B1B4C"/>
    <w:rsid w:val="006B3000"/>
    <w:rsid w:val="006B3715"/>
    <w:rsid w:val="006B4F81"/>
    <w:rsid w:val="006B6501"/>
    <w:rsid w:val="006B7753"/>
    <w:rsid w:val="006C0C3B"/>
    <w:rsid w:val="006C1089"/>
    <w:rsid w:val="006C120E"/>
    <w:rsid w:val="006C212E"/>
    <w:rsid w:val="006C25FB"/>
    <w:rsid w:val="006C33CD"/>
    <w:rsid w:val="006C3844"/>
    <w:rsid w:val="006C3E5B"/>
    <w:rsid w:val="006C47D5"/>
    <w:rsid w:val="006C4FDE"/>
    <w:rsid w:val="006C5BCE"/>
    <w:rsid w:val="006C5C5C"/>
    <w:rsid w:val="006C7ED8"/>
    <w:rsid w:val="006D0099"/>
    <w:rsid w:val="006D08EC"/>
    <w:rsid w:val="006D1D12"/>
    <w:rsid w:val="006D1DD5"/>
    <w:rsid w:val="006D2414"/>
    <w:rsid w:val="006D2969"/>
    <w:rsid w:val="006D45E5"/>
    <w:rsid w:val="006D4C98"/>
    <w:rsid w:val="006D5FB9"/>
    <w:rsid w:val="006D6FC4"/>
    <w:rsid w:val="006D75C9"/>
    <w:rsid w:val="006D7AAB"/>
    <w:rsid w:val="006E0D8B"/>
    <w:rsid w:val="006E1304"/>
    <w:rsid w:val="006E1CD3"/>
    <w:rsid w:val="006E224A"/>
    <w:rsid w:val="006E2656"/>
    <w:rsid w:val="006E3D16"/>
    <w:rsid w:val="006E4061"/>
    <w:rsid w:val="006E5642"/>
    <w:rsid w:val="006E5881"/>
    <w:rsid w:val="006E6349"/>
    <w:rsid w:val="006E6BA3"/>
    <w:rsid w:val="006E6DB6"/>
    <w:rsid w:val="006F0150"/>
    <w:rsid w:val="006F0BD3"/>
    <w:rsid w:val="006F436B"/>
    <w:rsid w:val="006F5A8E"/>
    <w:rsid w:val="006F6040"/>
    <w:rsid w:val="006F6E4D"/>
    <w:rsid w:val="006F6EFF"/>
    <w:rsid w:val="006F7494"/>
    <w:rsid w:val="00701B5C"/>
    <w:rsid w:val="007020DB"/>
    <w:rsid w:val="00702536"/>
    <w:rsid w:val="00703B17"/>
    <w:rsid w:val="00705BA5"/>
    <w:rsid w:val="00705D1C"/>
    <w:rsid w:val="00706070"/>
    <w:rsid w:val="00706FA3"/>
    <w:rsid w:val="007072F8"/>
    <w:rsid w:val="007101B6"/>
    <w:rsid w:val="007132A9"/>
    <w:rsid w:val="00713691"/>
    <w:rsid w:val="007139FA"/>
    <w:rsid w:val="00714DA8"/>
    <w:rsid w:val="00721828"/>
    <w:rsid w:val="007251BF"/>
    <w:rsid w:val="00725CB2"/>
    <w:rsid w:val="007265D4"/>
    <w:rsid w:val="007267F5"/>
    <w:rsid w:val="00727C7D"/>
    <w:rsid w:val="00727F91"/>
    <w:rsid w:val="00731AA0"/>
    <w:rsid w:val="0073338A"/>
    <w:rsid w:val="0073489E"/>
    <w:rsid w:val="0073594C"/>
    <w:rsid w:val="00736617"/>
    <w:rsid w:val="007366CA"/>
    <w:rsid w:val="00736878"/>
    <w:rsid w:val="007372C7"/>
    <w:rsid w:val="007408BC"/>
    <w:rsid w:val="00744756"/>
    <w:rsid w:val="00751F8B"/>
    <w:rsid w:val="0075299E"/>
    <w:rsid w:val="007538D5"/>
    <w:rsid w:val="007548FD"/>
    <w:rsid w:val="00754ACA"/>
    <w:rsid w:val="00755B59"/>
    <w:rsid w:val="007607A7"/>
    <w:rsid w:val="00761297"/>
    <w:rsid w:val="00761713"/>
    <w:rsid w:val="007618C3"/>
    <w:rsid w:val="00762286"/>
    <w:rsid w:val="007622CA"/>
    <w:rsid w:val="00763727"/>
    <w:rsid w:val="00765173"/>
    <w:rsid w:val="00766120"/>
    <w:rsid w:val="00766AB8"/>
    <w:rsid w:val="007706C9"/>
    <w:rsid w:val="00772B6B"/>
    <w:rsid w:val="00776447"/>
    <w:rsid w:val="00776707"/>
    <w:rsid w:val="0078049B"/>
    <w:rsid w:val="007810AC"/>
    <w:rsid w:val="007826C3"/>
    <w:rsid w:val="007832AD"/>
    <w:rsid w:val="00783D06"/>
    <w:rsid w:val="0078405B"/>
    <w:rsid w:val="00784ADE"/>
    <w:rsid w:val="00785C09"/>
    <w:rsid w:val="00785C74"/>
    <w:rsid w:val="007860D4"/>
    <w:rsid w:val="00786972"/>
    <w:rsid w:val="0078722F"/>
    <w:rsid w:val="00787348"/>
    <w:rsid w:val="007910DD"/>
    <w:rsid w:val="00791695"/>
    <w:rsid w:val="007925E5"/>
    <w:rsid w:val="00792E59"/>
    <w:rsid w:val="0079385C"/>
    <w:rsid w:val="00793A22"/>
    <w:rsid w:val="0079484F"/>
    <w:rsid w:val="00795E6C"/>
    <w:rsid w:val="0079680D"/>
    <w:rsid w:val="00797BF5"/>
    <w:rsid w:val="007A1CE5"/>
    <w:rsid w:val="007A2297"/>
    <w:rsid w:val="007A23C5"/>
    <w:rsid w:val="007A2B91"/>
    <w:rsid w:val="007A3571"/>
    <w:rsid w:val="007A73BE"/>
    <w:rsid w:val="007A7DBF"/>
    <w:rsid w:val="007B05BA"/>
    <w:rsid w:val="007B3078"/>
    <w:rsid w:val="007B3A6D"/>
    <w:rsid w:val="007B579F"/>
    <w:rsid w:val="007B616F"/>
    <w:rsid w:val="007B61CF"/>
    <w:rsid w:val="007B6712"/>
    <w:rsid w:val="007B6DF2"/>
    <w:rsid w:val="007C0234"/>
    <w:rsid w:val="007C0F26"/>
    <w:rsid w:val="007C25EE"/>
    <w:rsid w:val="007C2852"/>
    <w:rsid w:val="007C3781"/>
    <w:rsid w:val="007C42EA"/>
    <w:rsid w:val="007C56AB"/>
    <w:rsid w:val="007C6EF9"/>
    <w:rsid w:val="007C7228"/>
    <w:rsid w:val="007D1612"/>
    <w:rsid w:val="007D451C"/>
    <w:rsid w:val="007D5026"/>
    <w:rsid w:val="007D6A1B"/>
    <w:rsid w:val="007D73D4"/>
    <w:rsid w:val="007E08EC"/>
    <w:rsid w:val="007E51A8"/>
    <w:rsid w:val="007E53DB"/>
    <w:rsid w:val="007E547B"/>
    <w:rsid w:val="007E5967"/>
    <w:rsid w:val="007E5A52"/>
    <w:rsid w:val="007E6A35"/>
    <w:rsid w:val="007E7907"/>
    <w:rsid w:val="007F07AD"/>
    <w:rsid w:val="007F1469"/>
    <w:rsid w:val="007F284A"/>
    <w:rsid w:val="007F3072"/>
    <w:rsid w:val="007F34FB"/>
    <w:rsid w:val="007F4920"/>
    <w:rsid w:val="007F5213"/>
    <w:rsid w:val="0080084F"/>
    <w:rsid w:val="00800E51"/>
    <w:rsid w:val="00801449"/>
    <w:rsid w:val="00801F6C"/>
    <w:rsid w:val="008030DB"/>
    <w:rsid w:val="008030F2"/>
    <w:rsid w:val="00805108"/>
    <w:rsid w:val="00805401"/>
    <w:rsid w:val="008065AE"/>
    <w:rsid w:val="00807F05"/>
    <w:rsid w:val="008108CC"/>
    <w:rsid w:val="00810FAF"/>
    <w:rsid w:val="008113D0"/>
    <w:rsid w:val="0081262E"/>
    <w:rsid w:val="00812881"/>
    <w:rsid w:val="008153CC"/>
    <w:rsid w:val="008164BD"/>
    <w:rsid w:val="0081683A"/>
    <w:rsid w:val="0081772C"/>
    <w:rsid w:val="008202D2"/>
    <w:rsid w:val="00820F8F"/>
    <w:rsid w:val="00821365"/>
    <w:rsid w:val="008241F1"/>
    <w:rsid w:val="008256D0"/>
    <w:rsid w:val="008260C0"/>
    <w:rsid w:val="00826B44"/>
    <w:rsid w:val="00831172"/>
    <w:rsid w:val="00831212"/>
    <w:rsid w:val="00832093"/>
    <w:rsid w:val="008329EA"/>
    <w:rsid w:val="00832FC9"/>
    <w:rsid w:val="00833071"/>
    <w:rsid w:val="0083315C"/>
    <w:rsid w:val="00833217"/>
    <w:rsid w:val="00834DDA"/>
    <w:rsid w:val="0083577D"/>
    <w:rsid w:val="008366E5"/>
    <w:rsid w:val="008371DE"/>
    <w:rsid w:val="008375C1"/>
    <w:rsid w:val="008407FE"/>
    <w:rsid w:val="008436BC"/>
    <w:rsid w:val="0084565F"/>
    <w:rsid w:val="008457CD"/>
    <w:rsid w:val="0084596C"/>
    <w:rsid w:val="00846963"/>
    <w:rsid w:val="00851898"/>
    <w:rsid w:val="00852300"/>
    <w:rsid w:val="0085336F"/>
    <w:rsid w:val="00853FB5"/>
    <w:rsid w:val="00855377"/>
    <w:rsid w:val="0085597D"/>
    <w:rsid w:val="00855EC3"/>
    <w:rsid w:val="00855EC9"/>
    <w:rsid w:val="00857A7D"/>
    <w:rsid w:val="008609DC"/>
    <w:rsid w:val="00863FEC"/>
    <w:rsid w:val="00864A6B"/>
    <w:rsid w:val="00864E47"/>
    <w:rsid w:val="00866461"/>
    <w:rsid w:val="0087035A"/>
    <w:rsid w:val="008703FC"/>
    <w:rsid w:val="00870E3B"/>
    <w:rsid w:val="00870EB2"/>
    <w:rsid w:val="008714F2"/>
    <w:rsid w:val="00872EC2"/>
    <w:rsid w:val="008746FA"/>
    <w:rsid w:val="008751DE"/>
    <w:rsid w:val="00877782"/>
    <w:rsid w:val="00880A0B"/>
    <w:rsid w:val="0088298E"/>
    <w:rsid w:val="00887827"/>
    <w:rsid w:val="00890D07"/>
    <w:rsid w:val="008923B0"/>
    <w:rsid w:val="008946DD"/>
    <w:rsid w:val="00894D66"/>
    <w:rsid w:val="00894D9D"/>
    <w:rsid w:val="00895E54"/>
    <w:rsid w:val="00895EE6"/>
    <w:rsid w:val="008961E0"/>
    <w:rsid w:val="00897AB9"/>
    <w:rsid w:val="008A03AE"/>
    <w:rsid w:val="008A0867"/>
    <w:rsid w:val="008A2953"/>
    <w:rsid w:val="008A4256"/>
    <w:rsid w:val="008A44F5"/>
    <w:rsid w:val="008A5B72"/>
    <w:rsid w:val="008A74CB"/>
    <w:rsid w:val="008B056B"/>
    <w:rsid w:val="008B0940"/>
    <w:rsid w:val="008B097C"/>
    <w:rsid w:val="008B1B9A"/>
    <w:rsid w:val="008B261F"/>
    <w:rsid w:val="008B441E"/>
    <w:rsid w:val="008B4979"/>
    <w:rsid w:val="008B4ADE"/>
    <w:rsid w:val="008B5997"/>
    <w:rsid w:val="008B667C"/>
    <w:rsid w:val="008C08EE"/>
    <w:rsid w:val="008C3272"/>
    <w:rsid w:val="008C3426"/>
    <w:rsid w:val="008C4CDA"/>
    <w:rsid w:val="008C67DB"/>
    <w:rsid w:val="008C72E3"/>
    <w:rsid w:val="008D00DA"/>
    <w:rsid w:val="008D4A22"/>
    <w:rsid w:val="008D6F6E"/>
    <w:rsid w:val="008E10FB"/>
    <w:rsid w:val="008E1D28"/>
    <w:rsid w:val="008E200F"/>
    <w:rsid w:val="008E23ED"/>
    <w:rsid w:val="008E3121"/>
    <w:rsid w:val="008E4903"/>
    <w:rsid w:val="008E5C45"/>
    <w:rsid w:val="008E7D92"/>
    <w:rsid w:val="008F048E"/>
    <w:rsid w:val="008F157D"/>
    <w:rsid w:val="008F1FE3"/>
    <w:rsid w:val="008F2F58"/>
    <w:rsid w:val="008F370D"/>
    <w:rsid w:val="008F405B"/>
    <w:rsid w:val="008F41A7"/>
    <w:rsid w:val="008F5401"/>
    <w:rsid w:val="00900A89"/>
    <w:rsid w:val="009014B3"/>
    <w:rsid w:val="00902A13"/>
    <w:rsid w:val="00904AF7"/>
    <w:rsid w:val="00906F06"/>
    <w:rsid w:val="00910B5A"/>
    <w:rsid w:val="00910DA7"/>
    <w:rsid w:val="009118F2"/>
    <w:rsid w:val="00912CF7"/>
    <w:rsid w:val="00913A45"/>
    <w:rsid w:val="00913B97"/>
    <w:rsid w:val="0091525A"/>
    <w:rsid w:val="00915FF0"/>
    <w:rsid w:val="00916E02"/>
    <w:rsid w:val="0092007D"/>
    <w:rsid w:val="0092210D"/>
    <w:rsid w:val="009221A0"/>
    <w:rsid w:val="009233A1"/>
    <w:rsid w:val="00924BB1"/>
    <w:rsid w:val="009271CD"/>
    <w:rsid w:val="0093293C"/>
    <w:rsid w:val="0093294B"/>
    <w:rsid w:val="00932A2D"/>
    <w:rsid w:val="00934FA8"/>
    <w:rsid w:val="009355FF"/>
    <w:rsid w:val="00935D63"/>
    <w:rsid w:val="009367DD"/>
    <w:rsid w:val="00937EAE"/>
    <w:rsid w:val="00940A5D"/>
    <w:rsid w:val="00942A60"/>
    <w:rsid w:val="00946F8C"/>
    <w:rsid w:val="00947758"/>
    <w:rsid w:val="009478D5"/>
    <w:rsid w:val="00950727"/>
    <w:rsid w:val="009524F3"/>
    <w:rsid w:val="00954B9B"/>
    <w:rsid w:val="00957503"/>
    <w:rsid w:val="009578C8"/>
    <w:rsid w:val="00957E49"/>
    <w:rsid w:val="0096041D"/>
    <w:rsid w:val="0096087C"/>
    <w:rsid w:val="00962514"/>
    <w:rsid w:val="0096392B"/>
    <w:rsid w:val="00963AF2"/>
    <w:rsid w:val="0096431D"/>
    <w:rsid w:val="00965FDF"/>
    <w:rsid w:val="0096644C"/>
    <w:rsid w:val="009671FE"/>
    <w:rsid w:val="009677A7"/>
    <w:rsid w:val="009704FA"/>
    <w:rsid w:val="00970744"/>
    <w:rsid w:val="00972535"/>
    <w:rsid w:val="0097407D"/>
    <w:rsid w:val="009741CD"/>
    <w:rsid w:val="00974B74"/>
    <w:rsid w:val="00975274"/>
    <w:rsid w:val="00975385"/>
    <w:rsid w:val="00977BF1"/>
    <w:rsid w:val="0098090D"/>
    <w:rsid w:val="00980B12"/>
    <w:rsid w:val="00981C7E"/>
    <w:rsid w:val="009820CC"/>
    <w:rsid w:val="00982D4B"/>
    <w:rsid w:val="0098305B"/>
    <w:rsid w:val="00987748"/>
    <w:rsid w:val="00990BF5"/>
    <w:rsid w:val="00991E9F"/>
    <w:rsid w:val="009923A1"/>
    <w:rsid w:val="009932CB"/>
    <w:rsid w:val="00994665"/>
    <w:rsid w:val="009946E8"/>
    <w:rsid w:val="009949DC"/>
    <w:rsid w:val="00994AAB"/>
    <w:rsid w:val="009956FF"/>
    <w:rsid w:val="009A009D"/>
    <w:rsid w:val="009A0637"/>
    <w:rsid w:val="009A0946"/>
    <w:rsid w:val="009A130F"/>
    <w:rsid w:val="009A206C"/>
    <w:rsid w:val="009A5A34"/>
    <w:rsid w:val="009A68A3"/>
    <w:rsid w:val="009B39F1"/>
    <w:rsid w:val="009B3CF3"/>
    <w:rsid w:val="009B636C"/>
    <w:rsid w:val="009B7E6F"/>
    <w:rsid w:val="009C1298"/>
    <w:rsid w:val="009C49ED"/>
    <w:rsid w:val="009C585A"/>
    <w:rsid w:val="009C6B7C"/>
    <w:rsid w:val="009C6EB2"/>
    <w:rsid w:val="009C7413"/>
    <w:rsid w:val="009D172D"/>
    <w:rsid w:val="009D2003"/>
    <w:rsid w:val="009D307A"/>
    <w:rsid w:val="009D3177"/>
    <w:rsid w:val="009D3D1F"/>
    <w:rsid w:val="009D4550"/>
    <w:rsid w:val="009D48A7"/>
    <w:rsid w:val="009D5263"/>
    <w:rsid w:val="009D79FD"/>
    <w:rsid w:val="009E1FFE"/>
    <w:rsid w:val="009E229E"/>
    <w:rsid w:val="009E23D0"/>
    <w:rsid w:val="009E54DD"/>
    <w:rsid w:val="009E5FE8"/>
    <w:rsid w:val="009E7168"/>
    <w:rsid w:val="009F02FD"/>
    <w:rsid w:val="009F13B8"/>
    <w:rsid w:val="009F1920"/>
    <w:rsid w:val="009F6315"/>
    <w:rsid w:val="009F7354"/>
    <w:rsid w:val="00A00EEF"/>
    <w:rsid w:val="00A01437"/>
    <w:rsid w:val="00A022A3"/>
    <w:rsid w:val="00A0400E"/>
    <w:rsid w:val="00A05337"/>
    <w:rsid w:val="00A05CAA"/>
    <w:rsid w:val="00A06DE7"/>
    <w:rsid w:val="00A06F98"/>
    <w:rsid w:val="00A07344"/>
    <w:rsid w:val="00A0752A"/>
    <w:rsid w:val="00A12192"/>
    <w:rsid w:val="00A122A2"/>
    <w:rsid w:val="00A1343A"/>
    <w:rsid w:val="00A135AB"/>
    <w:rsid w:val="00A1521C"/>
    <w:rsid w:val="00A17022"/>
    <w:rsid w:val="00A177EB"/>
    <w:rsid w:val="00A17D02"/>
    <w:rsid w:val="00A21927"/>
    <w:rsid w:val="00A22CA6"/>
    <w:rsid w:val="00A23FA9"/>
    <w:rsid w:val="00A252D2"/>
    <w:rsid w:val="00A25CA8"/>
    <w:rsid w:val="00A26B56"/>
    <w:rsid w:val="00A273E1"/>
    <w:rsid w:val="00A27840"/>
    <w:rsid w:val="00A313ED"/>
    <w:rsid w:val="00A31D33"/>
    <w:rsid w:val="00A321CC"/>
    <w:rsid w:val="00A3475F"/>
    <w:rsid w:val="00A35463"/>
    <w:rsid w:val="00A37D20"/>
    <w:rsid w:val="00A40A23"/>
    <w:rsid w:val="00A412C8"/>
    <w:rsid w:val="00A42D05"/>
    <w:rsid w:val="00A447F4"/>
    <w:rsid w:val="00A45030"/>
    <w:rsid w:val="00A46CB7"/>
    <w:rsid w:val="00A4709D"/>
    <w:rsid w:val="00A47BE7"/>
    <w:rsid w:val="00A50FEA"/>
    <w:rsid w:val="00A52A30"/>
    <w:rsid w:val="00A535C8"/>
    <w:rsid w:val="00A60A10"/>
    <w:rsid w:val="00A60B06"/>
    <w:rsid w:val="00A6179C"/>
    <w:rsid w:val="00A63D1D"/>
    <w:rsid w:val="00A65B34"/>
    <w:rsid w:val="00A66754"/>
    <w:rsid w:val="00A6791D"/>
    <w:rsid w:val="00A717F9"/>
    <w:rsid w:val="00A7279A"/>
    <w:rsid w:val="00A72F5D"/>
    <w:rsid w:val="00A74132"/>
    <w:rsid w:val="00A7578A"/>
    <w:rsid w:val="00A774AB"/>
    <w:rsid w:val="00A80C8E"/>
    <w:rsid w:val="00A829EF"/>
    <w:rsid w:val="00A82CC1"/>
    <w:rsid w:val="00A83EC3"/>
    <w:rsid w:val="00A841B0"/>
    <w:rsid w:val="00A8441B"/>
    <w:rsid w:val="00A90524"/>
    <w:rsid w:val="00A90D33"/>
    <w:rsid w:val="00A91723"/>
    <w:rsid w:val="00A9262C"/>
    <w:rsid w:val="00A92F55"/>
    <w:rsid w:val="00A92F5B"/>
    <w:rsid w:val="00A945E5"/>
    <w:rsid w:val="00A948C5"/>
    <w:rsid w:val="00A94E2E"/>
    <w:rsid w:val="00A951CD"/>
    <w:rsid w:val="00A95C26"/>
    <w:rsid w:val="00A96EBA"/>
    <w:rsid w:val="00A97D8F"/>
    <w:rsid w:val="00AA1BE2"/>
    <w:rsid w:val="00AA20D3"/>
    <w:rsid w:val="00AA316B"/>
    <w:rsid w:val="00AA45AD"/>
    <w:rsid w:val="00AB01C8"/>
    <w:rsid w:val="00AB3E7E"/>
    <w:rsid w:val="00AB476C"/>
    <w:rsid w:val="00AB4B8F"/>
    <w:rsid w:val="00AB5839"/>
    <w:rsid w:val="00AB7215"/>
    <w:rsid w:val="00AB78FC"/>
    <w:rsid w:val="00AB7D47"/>
    <w:rsid w:val="00AC0C29"/>
    <w:rsid w:val="00AC0DD9"/>
    <w:rsid w:val="00AC11C1"/>
    <w:rsid w:val="00AC1349"/>
    <w:rsid w:val="00AC20CA"/>
    <w:rsid w:val="00AC5C57"/>
    <w:rsid w:val="00AC5CF5"/>
    <w:rsid w:val="00AC5ECC"/>
    <w:rsid w:val="00AC672A"/>
    <w:rsid w:val="00AC7197"/>
    <w:rsid w:val="00AC7C7C"/>
    <w:rsid w:val="00AD1BDD"/>
    <w:rsid w:val="00AD7591"/>
    <w:rsid w:val="00AD7880"/>
    <w:rsid w:val="00AD7A56"/>
    <w:rsid w:val="00AE0221"/>
    <w:rsid w:val="00AE0C30"/>
    <w:rsid w:val="00AE3A40"/>
    <w:rsid w:val="00AE483C"/>
    <w:rsid w:val="00AE5298"/>
    <w:rsid w:val="00AE5AB4"/>
    <w:rsid w:val="00AE6B5A"/>
    <w:rsid w:val="00AE7D12"/>
    <w:rsid w:val="00AF0705"/>
    <w:rsid w:val="00AF1D78"/>
    <w:rsid w:val="00AF292E"/>
    <w:rsid w:val="00AF4DA3"/>
    <w:rsid w:val="00AF5CCE"/>
    <w:rsid w:val="00AF6A77"/>
    <w:rsid w:val="00AF74EC"/>
    <w:rsid w:val="00B01C0B"/>
    <w:rsid w:val="00B02456"/>
    <w:rsid w:val="00B0371B"/>
    <w:rsid w:val="00B047AA"/>
    <w:rsid w:val="00B10B60"/>
    <w:rsid w:val="00B1200B"/>
    <w:rsid w:val="00B13CE4"/>
    <w:rsid w:val="00B176A8"/>
    <w:rsid w:val="00B20209"/>
    <w:rsid w:val="00B218C1"/>
    <w:rsid w:val="00B2375A"/>
    <w:rsid w:val="00B23932"/>
    <w:rsid w:val="00B266BD"/>
    <w:rsid w:val="00B2747C"/>
    <w:rsid w:val="00B323D9"/>
    <w:rsid w:val="00B341D6"/>
    <w:rsid w:val="00B35860"/>
    <w:rsid w:val="00B40357"/>
    <w:rsid w:val="00B40B10"/>
    <w:rsid w:val="00B41140"/>
    <w:rsid w:val="00B413DE"/>
    <w:rsid w:val="00B423B8"/>
    <w:rsid w:val="00B42449"/>
    <w:rsid w:val="00B427CF"/>
    <w:rsid w:val="00B431CE"/>
    <w:rsid w:val="00B459CF"/>
    <w:rsid w:val="00B45B5B"/>
    <w:rsid w:val="00B46196"/>
    <w:rsid w:val="00B4756C"/>
    <w:rsid w:val="00B52029"/>
    <w:rsid w:val="00B52890"/>
    <w:rsid w:val="00B5370B"/>
    <w:rsid w:val="00B53CFE"/>
    <w:rsid w:val="00B544D0"/>
    <w:rsid w:val="00B54903"/>
    <w:rsid w:val="00B55243"/>
    <w:rsid w:val="00B55396"/>
    <w:rsid w:val="00B555F5"/>
    <w:rsid w:val="00B5590D"/>
    <w:rsid w:val="00B56901"/>
    <w:rsid w:val="00B57302"/>
    <w:rsid w:val="00B57F92"/>
    <w:rsid w:val="00B6228A"/>
    <w:rsid w:val="00B625FD"/>
    <w:rsid w:val="00B63D1E"/>
    <w:rsid w:val="00B64BBC"/>
    <w:rsid w:val="00B64D07"/>
    <w:rsid w:val="00B65083"/>
    <w:rsid w:val="00B6547E"/>
    <w:rsid w:val="00B6562E"/>
    <w:rsid w:val="00B6738F"/>
    <w:rsid w:val="00B67BF1"/>
    <w:rsid w:val="00B70CEC"/>
    <w:rsid w:val="00B71C1D"/>
    <w:rsid w:val="00B72305"/>
    <w:rsid w:val="00B724A0"/>
    <w:rsid w:val="00B7386F"/>
    <w:rsid w:val="00B746AE"/>
    <w:rsid w:val="00B74796"/>
    <w:rsid w:val="00B75EFC"/>
    <w:rsid w:val="00B76735"/>
    <w:rsid w:val="00B77CD3"/>
    <w:rsid w:val="00B8112C"/>
    <w:rsid w:val="00B826C4"/>
    <w:rsid w:val="00B83C85"/>
    <w:rsid w:val="00B84FCD"/>
    <w:rsid w:val="00B86251"/>
    <w:rsid w:val="00B86AD0"/>
    <w:rsid w:val="00B86B67"/>
    <w:rsid w:val="00B87C6A"/>
    <w:rsid w:val="00B90C68"/>
    <w:rsid w:val="00B915FA"/>
    <w:rsid w:val="00B92E33"/>
    <w:rsid w:val="00B93BC5"/>
    <w:rsid w:val="00B95929"/>
    <w:rsid w:val="00B96FBB"/>
    <w:rsid w:val="00BA105B"/>
    <w:rsid w:val="00BA179E"/>
    <w:rsid w:val="00BA1F81"/>
    <w:rsid w:val="00BA2637"/>
    <w:rsid w:val="00BA27F7"/>
    <w:rsid w:val="00BA3799"/>
    <w:rsid w:val="00BA499A"/>
    <w:rsid w:val="00BA50ED"/>
    <w:rsid w:val="00BA720E"/>
    <w:rsid w:val="00BB064E"/>
    <w:rsid w:val="00BB32B4"/>
    <w:rsid w:val="00BB471B"/>
    <w:rsid w:val="00BB4C0A"/>
    <w:rsid w:val="00BB61EA"/>
    <w:rsid w:val="00BC440F"/>
    <w:rsid w:val="00BC5425"/>
    <w:rsid w:val="00BC6CAC"/>
    <w:rsid w:val="00BC71D7"/>
    <w:rsid w:val="00BD0F41"/>
    <w:rsid w:val="00BD13A0"/>
    <w:rsid w:val="00BD13D9"/>
    <w:rsid w:val="00BD1457"/>
    <w:rsid w:val="00BD1BE8"/>
    <w:rsid w:val="00BD209F"/>
    <w:rsid w:val="00BD28F5"/>
    <w:rsid w:val="00BD31BE"/>
    <w:rsid w:val="00BD3DA6"/>
    <w:rsid w:val="00BD4290"/>
    <w:rsid w:val="00BD47DA"/>
    <w:rsid w:val="00BD56C7"/>
    <w:rsid w:val="00BD6761"/>
    <w:rsid w:val="00BD69FC"/>
    <w:rsid w:val="00BD7D29"/>
    <w:rsid w:val="00BD7D44"/>
    <w:rsid w:val="00BE0411"/>
    <w:rsid w:val="00BE1069"/>
    <w:rsid w:val="00BE1455"/>
    <w:rsid w:val="00BE1F4B"/>
    <w:rsid w:val="00BE302E"/>
    <w:rsid w:val="00BE476F"/>
    <w:rsid w:val="00BE6321"/>
    <w:rsid w:val="00BE705D"/>
    <w:rsid w:val="00BF0E31"/>
    <w:rsid w:val="00BF1119"/>
    <w:rsid w:val="00BF2DA8"/>
    <w:rsid w:val="00BF40BB"/>
    <w:rsid w:val="00BF652C"/>
    <w:rsid w:val="00BF7287"/>
    <w:rsid w:val="00BF7F09"/>
    <w:rsid w:val="00C01716"/>
    <w:rsid w:val="00C01891"/>
    <w:rsid w:val="00C01A6B"/>
    <w:rsid w:val="00C0206A"/>
    <w:rsid w:val="00C02971"/>
    <w:rsid w:val="00C02F2B"/>
    <w:rsid w:val="00C041A2"/>
    <w:rsid w:val="00C073C2"/>
    <w:rsid w:val="00C13E99"/>
    <w:rsid w:val="00C1503D"/>
    <w:rsid w:val="00C165B8"/>
    <w:rsid w:val="00C1694F"/>
    <w:rsid w:val="00C172CF"/>
    <w:rsid w:val="00C20B56"/>
    <w:rsid w:val="00C237D0"/>
    <w:rsid w:val="00C25578"/>
    <w:rsid w:val="00C25DCB"/>
    <w:rsid w:val="00C26447"/>
    <w:rsid w:val="00C26DCF"/>
    <w:rsid w:val="00C27135"/>
    <w:rsid w:val="00C271E4"/>
    <w:rsid w:val="00C305F8"/>
    <w:rsid w:val="00C31144"/>
    <w:rsid w:val="00C31A2B"/>
    <w:rsid w:val="00C32686"/>
    <w:rsid w:val="00C347E2"/>
    <w:rsid w:val="00C34EB3"/>
    <w:rsid w:val="00C36240"/>
    <w:rsid w:val="00C377EF"/>
    <w:rsid w:val="00C42F3E"/>
    <w:rsid w:val="00C43270"/>
    <w:rsid w:val="00C455BD"/>
    <w:rsid w:val="00C45F79"/>
    <w:rsid w:val="00C46CC4"/>
    <w:rsid w:val="00C4705E"/>
    <w:rsid w:val="00C51DE5"/>
    <w:rsid w:val="00C52A4F"/>
    <w:rsid w:val="00C55190"/>
    <w:rsid w:val="00C56459"/>
    <w:rsid w:val="00C564A2"/>
    <w:rsid w:val="00C62A2C"/>
    <w:rsid w:val="00C62DF8"/>
    <w:rsid w:val="00C62E77"/>
    <w:rsid w:val="00C63278"/>
    <w:rsid w:val="00C63338"/>
    <w:rsid w:val="00C65DC8"/>
    <w:rsid w:val="00C66C2D"/>
    <w:rsid w:val="00C714EF"/>
    <w:rsid w:val="00C74EE4"/>
    <w:rsid w:val="00C75A4E"/>
    <w:rsid w:val="00C75B80"/>
    <w:rsid w:val="00C763C9"/>
    <w:rsid w:val="00C80564"/>
    <w:rsid w:val="00C81630"/>
    <w:rsid w:val="00C82C09"/>
    <w:rsid w:val="00C83610"/>
    <w:rsid w:val="00C85A73"/>
    <w:rsid w:val="00C85B6F"/>
    <w:rsid w:val="00C86705"/>
    <w:rsid w:val="00C8699A"/>
    <w:rsid w:val="00C86AB9"/>
    <w:rsid w:val="00C86C9A"/>
    <w:rsid w:val="00C870F0"/>
    <w:rsid w:val="00C90340"/>
    <w:rsid w:val="00C91E3B"/>
    <w:rsid w:val="00C91ED6"/>
    <w:rsid w:val="00C933B1"/>
    <w:rsid w:val="00C93706"/>
    <w:rsid w:val="00C9562C"/>
    <w:rsid w:val="00C9604E"/>
    <w:rsid w:val="00C96C81"/>
    <w:rsid w:val="00CA0C78"/>
    <w:rsid w:val="00CA2641"/>
    <w:rsid w:val="00CA343C"/>
    <w:rsid w:val="00CA3F96"/>
    <w:rsid w:val="00CA5023"/>
    <w:rsid w:val="00CA5558"/>
    <w:rsid w:val="00CA5F5B"/>
    <w:rsid w:val="00CA7C68"/>
    <w:rsid w:val="00CA7F7B"/>
    <w:rsid w:val="00CB122A"/>
    <w:rsid w:val="00CB17FA"/>
    <w:rsid w:val="00CB261C"/>
    <w:rsid w:val="00CB2C54"/>
    <w:rsid w:val="00CB36A4"/>
    <w:rsid w:val="00CB4198"/>
    <w:rsid w:val="00CB5F30"/>
    <w:rsid w:val="00CB66EE"/>
    <w:rsid w:val="00CB7002"/>
    <w:rsid w:val="00CC32B6"/>
    <w:rsid w:val="00CC334D"/>
    <w:rsid w:val="00CC3B91"/>
    <w:rsid w:val="00CC57E1"/>
    <w:rsid w:val="00CD143D"/>
    <w:rsid w:val="00CD409E"/>
    <w:rsid w:val="00CD43C5"/>
    <w:rsid w:val="00CD5AB9"/>
    <w:rsid w:val="00CD6E17"/>
    <w:rsid w:val="00CD744C"/>
    <w:rsid w:val="00CE010F"/>
    <w:rsid w:val="00CE5495"/>
    <w:rsid w:val="00CE5A45"/>
    <w:rsid w:val="00CE7522"/>
    <w:rsid w:val="00CE772D"/>
    <w:rsid w:val="00CF08F9"/>
    <w:rsid w:val="00CF3328"/>
    <w:rsid w:val="00CF3857"/>
    <w:rsid w:val="00CF3F27"/>
    <w:rsid w:val="00D00C88"/>
    <w:rsid w:val="00D02476"/>
    <w:rsid w:val="00D04FB5"/>
    <w:rsid w:val="00D05069"/>
    <w:rsid w:val="00D0543D"/>
    <w:rsid w:val="00D079AF"/>
    <w:rsid w:val="00D108CC"/>
    <w:rsid w:val="00D113ED"/>
    <w:rsid w:val="00D13AA3"/>
    <w:rsid w:val="00D13EFE"/>
    <w:rsid w:val="00D164F5"/>
    <w:rsid w:val="00D16649"/>
    <w:rsid w:val="00D16B66"/>
    <w:rsid w:val="00D16E40"/>
    <w:rsid w:val="00D178A3"/>
    <w:rsid w:val="00D22282"/>
    <w:rsid w:val="00D22410"/>
    <w:rsid w:val="00D22A35"/>
    <w:rsid w:val="00D22DC1"/>
    <w:rsid w:val="00D230A2"/>
    <w:rsid w:val="00D25DF6"/>
    <w:rsid w:val="00D261AE"/>
    <w:rsid w:val="00D2683B"/>
    <w:rsid w:val="00D27347"/>
    <w:rsid w:val="00D31896"/>
    <w:rsid w:val="00D31FAD"/>
    <w:rsid w:val="00D323A4"/>
    <w:rsid w:val="00D32754"/>
    <w:rsid w:val="00D34F44"/>
    <w:rsid w:val="00D36402"/>
    <w:rsid w:val="00D365AC"/>
    <w:rsid w:val="00D40993"/>
    <w:rsid w:val="00D40A0F"/>
    <w:rsid w:val="00D43090"/>
    <w:rsid w:val="00D44F1F"/>
    <w:rsid w:val="00D45D80"/>
    <w:rsid w:val="00D4751C"/>
    <w:rsid w:val="00D52882"/>
    <w:rsid w:val="00D5469D"/>
    <w:rsid w:val="00D55350"/>
    <w:rsid w:val="00D55BA1"/>
    <w:rsid w:val="00D56654"/>
    <w:rsid w:val="00D567AC"/>
    <w:rsid w:val="00D64757"/>
    <w:rsid w:val="00D66CD0"/>
    <w:rsid w:val="00D67142"/>
    <w:rsid w:val="00D67C3B"/>
    <w:rsid w:val="00D72207"/>
    <w:rsid w:val="00D726D2"/>
    <w:rsid w:val="00D72734"/>
    <w:rsid w:val="00D8031C"/>
    <w:rsid w:val="00D81926"/>
    <w:rsid w:val="00D81F48"/>
    <w:rsid w:val="00D829DB"/>
    <w:rsid w:val="00D86F9C"/>
    <w:rsid w:val="00D875F2"/>
    <w:rsid w:val="00D87F80"/>
    <w:rsid w:val="00D90A14"/>
    <w:rsid w:val="00D90D55"/>
    <w:rsid w:val="00D943B2"/>
    <w:rsid w:val="00D944A0"/>
    <w:rsid w:val="00D94B88"/>
    <w:rsid w:val="00D94F53"/>
    <w:rsid w:val="00D963BB"/>
    <w:rsid w:val="00D963EE"/>
    <w:rsid w:val="00D96F19"/>
    <w:rsid w:val="00D972F6"/>
    <w:rsid w:val="00DA0590"/>
    <w:rsid w:val="00DA152F"/>
    <w:rsid w:val="00DA34CE"/>
    <w:rsid w:val="00DA4D3E"/>
    <w:rsid w:val="00DA7C49"/>
    <w:rsid w:val="00DA7EA8"/>
    <w:rsid w:val="00DB1018"/>
    <w:rsid w:val="00DB16E1"/>
    <w:rsid w:val="00DB189F"/>
    <w:rsid w:val="00DB46B7"/>
    <w:rsid w:val="00DC0AA9"/>
    <w:rsid w:val="00DC2AA4"/>
    <w:rsid w:val="00DC4EAD"/>
    <w:rsid w:val="00DC6A28"/>
    <w:rsid w:val="00DD0594"/>
    <w:rsid w:val="00DD20AA"/>
    <w:rsid w:val="00DD2E5C"/>
    <w:rsid w:val="00DD359C"/>
    <w:rsid w:val="00DD3CD6"/>
    <w:rsid w:val="00DD6F0E"/>
    <w:rsid w:val="00DE138B"/>
    <w:rsid w:val="00DE369E"/>
    <w:rsid w:val="00DE37D3"/>
    <w:rsid w:val="00DE4B7E"/>
    <w:rsid w:val="00DE526D"/>
    <w:rsid w:val="00DE6820"/>
    <w:rsid w:val="00DE70FF"/>
    <w:rsid w:val="00DE7441"/>
    <w:rsid w:val="00DE76CA"/>
    <w:rsid w:val="00DF1F97"/>
    <w:rsid w:val="00DF2ED9"/>
    <w:rsid w:val="00DF379E"/>
    <w:rsid w:val="00DF3C80"/>
    <w:rsid w:val="00DF484E"/>
    <w:rsid w:val="00DF4C64"/>
    <w:rsid w:val="00E00C36"/>
    <w:rsid w:val="00E015B5"/>
    <w:rsid w:val="00E029AB"/>
    <w:rsid w:val="00E03751"/>
    <w:rsid w:val="00E05538"/>
    <w:rsid w:val="00E06717"/>
    <w:rsid w:val="00E12C07"/>
    <w:rsid w:val="00E13749"/>
    <w:rsid w:val="00E1761F"/>
    <w:rsid w:val="00E203BC"/>
    <w:rsid w:val="00E20826"/>
    <w:rsid w:val="00E21539"/>
    <w:rsid w:val="00E21542"/>
    <w:rsid w:val="00E23364"/>
    <w:rsid w:val="00E249D0"/>
    <w:rsid w:val="00E26388"/>
    <w:rsid w:val="00E279B1"/>
    <w:rsid w:val="00E3098A"/>
    <w:rsid w:val="00E309CD"/>
    <w:rsid w:val="00E30DB3"/>
    <w:rsid w:val="00E31A75"/>
    <w:rsid w:val="00E321AE"/>
    <w:rsid w:val="00E3296C"/>
    <w:rsid w:val="00E33791"/>
    <w:rsid w:val="00E33916"/>
    <w:rsid w:val="00E368EE"/>
    <w:rsid w:val="00E36FB9"/>
    <w:rsid w:val="00E37367"/>
    <w:rsid w:val="00E41B30"/>
    <w:rsid w:val="00E432A5"/>
    <w:rsid w:val="00E432C3"/>
    <w:rsid w:val="00E4593D"/>
    <w:rsid w:val="00E45A63"/>
    <w:rsid w:val="00E45A6D"/>
    <w:rsid w:val="00E47F14"/>
    <w:rsid w:val="00E506B1"/>
    <w:rsid w:val="00E51AD6"/>
    <w:rsid w:val="00E5229D"/>
    <w:rsid w:val="00E5292B"/>
    <w:rsid w:val="00E52E1A"/>
    <w:rsid w:val="00E52FE4"/>
    <w:rsid w:val="00E540B6"/>
    <w:rsid w:val="00E61F1D"/>
    <w:rsid w:val="00E62BB9"/>
    <w:rsid w:val="00E63BBA"/>
    <w:rsid w:val="00E63C14"/>
    <w:rsid w:val="00E6583B"/>
    <w:rsid w:val="00E6762F"/>
    <w:rsid w:val="00E6766E"/>
    <w:rsid w:val="00E67947"/>
    <w:rsid w:val="00E7034A"/>
    <w:rsid w:val="00E71283"/>
    <w:rsid w:val="00E72BA6"/>
    <w:rsid w:val="00E73EC0"/>
    <w:rsid w:val="00E75422"/>
    <w:rsid w:val="00E758FB"/>
    <w:rsid w:val="00E7679A"/>
    <w:rsid w:val="00E76B67"/>
    <w:rsid w:val="00E76DDB"/>
    <w:rsid w:val="00E7702F"/>
    <w:rsid w:val="00E77F50"/>
    <w:rsid w:val="00E81EEB"/>
    <w:rsid w:val="00E82A4D"/>
    <w:rsid w:val="00E83D35"/>
    <w:rsid w:val="00E84832"/>
    <w:rsid w:val="00E86568"/>
    <w:rsid w:val="00E8781B"/>
    <w:rsid w:val="00E9054B"/>
    <w:rsid w:val="00E908B0"/>
    <w:rsid w:val="00E91406"/>
    <w:rsid w:val="00E91DD3"/>
    <w:rsid w:val="00E92238"/>
    <w:rsid w:val="00E925C3"/>
    <w:rsid w:val="00E92AAA"/>
    <w:rsid w:val="00E93C09"/>
    <w:rsid w:val="00E9428F"/>
    <w:rsid w:val="00E953B9"/>
    <w:rsid w:val="00EA1510"/>
    <w:rsid w:val="00EA1CF7"/>
    <w:rsid w:val="00EA25D2"/>
    <w:rsid w:val="00EA5484"/>
    <w:rsid w:val="00EA7415"/>
    <w:rsid w:val="00EB0BC0"/>
    <w:rsid w:val="00EB0F38"/>
    <w:rsid w:val="00EB1004"/>
    <w:rsid w:val="00EB309C"/>
    <w:rsid w:val="00EB4780"/>
    <w:rsid w:val="00EB533B"/>
    <w:rsid w:val="00EB6585"/>
    <w:rsid w:val="00EB6861"/>
    <w:rsid w:val="00EB72C9"/>
    <w:rsid w:val="00EB731E"/>
    <w:rsid w:val="00EB7445"/>
    <w:rsid w:val="00EC04A9"/>
    <w:rsid w:val="00EC1775"/>
    <w:rsid w:val="00EC3771"/>
    <w:rsid w:val="00EC3D39"/>
    <w:rsid w:val="00EC5F43"/>
    <w:rsid w:val="00EC6FA2"/>
    <w:rsid w:val="00EC765C"/>
    <w:rsid w:val="00ED7419"/>
    <w:rsid w:val="00ED74E5"/>
    <w:rsid w:val="00EE03DA"/>
    <w:rsid w:val="00EE10FA"/>
    <w:rsid w:val="00EE1FC2"/>
    <w:rsid w:val="00EE58E4"/>
    <w:rsid w:val="00EE681F"/>
    <w:rsid w:val="00EF059A"/>
    <w:rsid w:val="00EF151A"/>
    <w:rsid w:val="00EF20A7"/>
    <w:rsid w:val="00EF24F4"/>
    <w:rsid w:val="00EF2601"/>
    <w:rsid w:val="00EF3425"/>
    <w:rsid w:val="00EF3D6C"/>
    <w:rsid w:val="00EF45F3"/>
    <w:rsid w:val="00EF4D0B"/>
    <w:rsid w:val="00EF5B67"/>
    <w:rsid w:val="00EF74AE"/>
    <w:rsid w:val="00F00DDA"/>
    <w:rsid w:val="00F01600"/>
    <w:rsid w:val="00F01D31"/>
    <w:rsid w:val="00F026CE"/>
    <w:rsid w:val="00F02F6F"/>
    <w:rsid w:val="00F043FE"/>
    <w:rsid w:val="00F04F8B"/>
    <w:rsid w:val="00F07FBA"/>
    <w:rsid w:val="00F10CBD"/>
    <w:rsid w:val="00F1338E"/>
    <w:rsid w:val="00F137F8"/>
    <w:rsid w:val="00F14823"/>
    <w:rsid w:val="00F1612F"/>
    <w:rsid w:val="00F16221"/>
    <w:rsid w:val="00F1685C"/>
    <w:rsid w:val="00F16AF9"/>
    <w:rsid w:val="00F17F87"/>
    <w:rsid w:val="00F2082B"/>
    <w:rsid w:val="00F21D54"/>
    <w:rsid w:val="00F221B2"/>
    <w:rsid w:val="00F223E6"/>
    <w:rsid w:val="00F263BE"/>
    <w:rsid w:val="00F268CF"/>
    <w:rsid w:val="00F30912"/>
    <w:rsid w:val="00F31FCD"/>
    <w:rsid w:val="00F34D04"/>
    <w:rsid w:val="00F36B16"/>
    <w:rsid w:val="00F37555"/>
    <w:rsid w:val="00F408DE"/>
    <w:rsid w:val="00F41101"/>
    <w:rsid w:val="00F41579"/>
    <w:rsid w:val="00F42924"/>
    <w:rsid w:val="00F476F6"/>
    <w:rsid w:val="00F53F9F"/>
    <w:rsid w:val="00F55DDD"/>
    <w:rsid w:val="00F56B66"/>
    <w:rsid w:val="00F57BF8"/>
    <w:rsid w:val="00F57D96"/>
    <w:rsid w:val="00F57FA9"/>
    <w:rsid w:val="00F60F8B"/>
    <w:rsid w:val="00F61D3D"/>
    <w:rsid w:val="00F63535"/>
    <w:rsid w:val="00F6639C"/>
    <w:rsid w:val="00F670FC"/>
    <w:rsid w:val="00F67776"/>
    <w:rsid w:val="00F67A8B"/>
    <w:rsid w:val="00F700E7"/>
    <w:rsid w:val="00F70CF8"/>
    <w:rsid w:val="00F71A55"/>
    <w:rsid w:val="00F722C2"/>
    <w:rsid w:val="00F72DE3"/>
    <w:rsid w:val="00F743C1"/>
    <w:rsid w:val="00F74682"/>
    <w:rsid w:val="00F75AE8"/>
    <w:rsid w:val="00F77EEA"/>
    <w:rsid w:val="00F83957"/>
    <w:rsid w:val="00F84546"/>
    <w:rsid w:val="00F84C63"/>
    <w:rsid w:val="00F871D1"/>
    <w:rsid w:val="00F876B8"/>
    <w:rsid w:val="00F87A7B"/>
    <w:rsid w:val="00F90768"/>
    <w:rsid w:val="00F93A54"/>
    <w:rsid w:val="00F93C28"/>
    <w:rsid w:val="00F93D22"/>
    <w:rsid w:val="00F93EA4"/>
    <w:rsid w:val="00F94AAD"/>
    <w:rsid w:val="00F963BB"/>
    <w:rsid w:val="00F97377"/>
    <w:rsid w:val="00FA0B21"/>
    <w:rsid w:val="00FA3262"/>
    <w:rsid w:val="00FA5DFF"/>
    <w:rsid w:val="00FA7778"/>
    <w:rsid w:val="00FB2C63"/>
    <w:rsid w:val="00FB3E3C"/>
    <w:rsid w:val="00FB4020"/>
    <w:rsid w:val="00FB4740"/>
    <w:rsid w:val="00FB53D6"/>
    <w:rsid w:val="00FB5D79"/>
    <w:rsid w:val="00FB6DC1"/>
    <w:rsid w:val="00FC0492"/>
    <w:rsid w:val="00FC635F"/>
    <w:rsid w:val="00FC68D3"/>
    <w:rsid w:val="00FD0B85"/>
    <w:rsid w:val="00FD2E2A"/>
    <w:rsid w:val="00FD31C8"/>
    <w:rsid w:val="00FD4ED1"/>
    <w:rsid w:val="00FD5344"/>
    <w:rsid w:val="00FD5B81"/>
    <w:rsid w:val="00FD6187"/>
    <w:rsid w:val="00FD7B9E"/>
    <w:rsid w:val="00FD7FEC"/>
    <w:rsid w:val="00FE104E"/>
    <w:rsid w:val="00FE26C0"/>
    <w:rsid w:val="00FE446F"/>
    <w:rsid w:val="00FE46B8"/>
    <w:rsid w:val="00FE57C1"/>
    <w:rsid w:val="00FE6656"/>
    <w:rsid w:val="00FF0BB9"/>
    <w:rsid w:val="00FF2987"/>
    <w:rsid w:val="00FF2ABF"/>
    <w:rsid w:val="00FF3105"/>
    <w:rsid w:val="00FF4F33"/>
    <w:rsid w:val="00FF7177"/>
    <w:rsid w:val="00FF7F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v:textbox inset="5.85pt,.7pt,5.85pt,.7pt"/>
    </o:shapedefaults>
    <o:shapelayout v:ext="edit">
      <o:idmap v:ext="edit" data="1"/>
    </o:shapelayout>
  </w:shapeDefaults>
  <w:decimalSymbol w:val="."/>
  <w:listSeparator w:val=","/>
  <w14:docId w14:val="50169AC4"/>
  <w15:chartTrackingRefBased/>
  <w15:docId w15:val="{525DF105-16DE-4BD5-BD4F-426473E6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5FD"/>
    <w:pPr>
      <w:widowControl w:val="0"/>
      <w:jc w:val="both"/>
    </w:pPr>
    <w:rPr>
      <w:rFonts w:ascii="ＭＳ 明朝"/>
      <w:kern w:val="2"/>
      <w:sz w:val="21"/>
      <w:szCs w:val="24"/>
    </w:rPr>
  </w:style>
  <w:style w:type="paragraph" w:styleId="2">
    <w:name w:val="heading 2"/>
    <w:basedOn w:val="a"/>
    <w:qFormat/>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styleId="a5">
    <w:name w:val="FollowedHyperlink"/>
    <w:rPr>
      <w:color w:val="800080"/>
      <w:u w:val="single"/>
    </w:rPr>
  </w:style>
  <w:style w:type="character" w:customStyle="1" w:styleId="a6">
    <w:name w:val="吹き出し (文字)"/>
    <w:link w:val="a7"/>
    <w:rPr>
      <w:rFonts w:ascii="Arial" w:eastAsia="ＭＳ ゴシック" w:hAnsi="Arial" w:cs="Times New Roman"/>
      <w:kern w:val="2"/>
      <w:sz w:val="18"/>
      <w:szCs w:val="18"/>
    </w:rPr>
  </w:style>
  <w:style w:type="character" w:customStyle="1" w:styleId="a8">
    <w:name w:val="ヘッダー (文字)"/>
    <w:link w:val="a9"/>
    <w:rPr>
      <w:rFonts w:ascii="ＭＳ 明朝"/>
      <w:kern w:val="2"/>
      <w:sz w:val="21"/>
      <w:szCs w:val="24"/>
    </w:rPr>
  </w:style>
  <w:style w:type="character" w:customStyle="1" w:styleId="aa">
    <w:name w:val="フッター (文字)"/>
    <w:link w:val="ab"/>
    <w:rPr>
      <w:rFonts w:ascii="ＭＳ 明朝"/>
      <w:kern w:val="2"/>
      <w:sz w:val="21"/>
      <w:szCs w:val="24"/>
    </w:rPr>
  </w:style>
  <w:style w:type="paragraph" w:styleId="ac">
    <w:name w:val="Closing"/>
    <w:basedOn w:val="a"/>
    <w:pPr>
      <w:jc w:val="right"/>
    </w:pPr>
  </w:style>
  <w:style w:type="paragraph" w:styleId="ad">
    <w:name w:val="Date"/>
    <w:basedOn w:val="a"/>
    <w:next w:val="a"/>
  </w:style>
  <w:style w:type="paragraph" w:styleId="ab">
    <w:name w:val="footer"/>
    <w:basedOn w:val="a"/>
    <w:link w:val="aa"/>
    <w:pPr>
      <w:tabs>
        <w:tab w:val="center" w:pos="4252"/>
        <w:tab w:val="right" w:pos="8504"/>
      </w:tabs>
      <w:snapToGrid w:val="0"/>
    </w:pPr>
  </w:style>
  <w:style w:type="paragraph" w:styleId="20">
    <w:name w:val="Body Text Indent 2"/>
    <w:basedOn w:val="a"/>
    <w:pPr>
      <w:spacing w:line="480" w:lineRule="auto"/>
      <w:ind w:leftChars="400" w:left="851"/>
    </w:pPr>
  </w:style>
  <w:style w:type="paragraph" w:styleId="ae">
    <w:name w:val="Note Heading"/>
    <w:basedOn w:val="a"/>
    <w:next w:val="a"/>
    <w:pPr>
      <w:jc w:val="center"/>
    </w:pPr>
  </w:style>
  <w:style w:type="paragraph" w:styleId="Web">
    <w:name w:val="Normal (Web)"/>
    <w:basedOn w:val="a"/>
    <w:uiPriority w:val="99"/>
    <w:pPr>
      <w:widowControl/>
      <w:jc w:val="left"/>
    </w:pPr>
    <w:rPr>
      <w:rFonts w:ascii="ＭＳ Ｐゴシック" w:eastAsia="ＭＳ Ｐゴシック" w:hAnsi="ＭＳ Ｐゴシック" w:cs="ＭＳ Ｐゴシック"/>
      <w:kern w:val="0"/>
      <w:sz w:val="24"/>
    </w:rPr>
  </w:style>
  <w:style w:type="paragraph" w:styleId="af">
    <w:name w:val="Body Text Indent"/>
    <w:basedOn w:val="a"/>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a7">
    <w:name w:val="Balloon Text"/>
    <w:basedOn w:val="a"/>
    <w:link w:val="a6"/>
    <w:rPr>
      <w:rFonts w:ascii="Arial" w:eastAsia="ＭＳ ゴシック" w:hAnsi="Arial"/>
      <w:sz w:val="18"/>
      <w:szCs w:val="18"/>
    </w:rPr>
  </w:style>
  <w:style w:type="paragraph" w:styleId="a9">
    <w:name w:val="header"/>
    <w:basedOn w:val="a"/>
    <w:link w:val="a8"/>
    <w:pPr>
      <w:tabs>
        <w:tab w:val="center" w:pos="4252"/>
        <w:tab w:val="right" w:pos="8504"/>
      </w:tabs>
      <w:snapToGrid w:val="0"/>
    </w:pPr>
  </w:style>
  <w:style w:type="paragraph" w:customStyle="1" w:styleId="tacmt10">
    <w:name w:val="ta_c mt1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customStyle="1" w:styleId="1">
    <w:name w:val="フッター1"/>
    <w:basedOn w:val="a"/>
    <w:pPr>
      <w:tabs>
        <w:tab w:val="center" w:pos="4252"/>
        <w:tab w:val="right" w:pos="8504"/>
      </w:tabs>
      <w:snapToGrid w:val="0"/>
    </w:pPr>
  </w:style>
  <w:style w:type="paragraph" w:customStyle="1" w:styleId="10">
    <w:name w:val="ヘッダー1"/>
    <w:basedOn w:val="a"/>
    <w:pPr>
      <w:tabs>
        <w:tab w:val="center" w:pos="4252"/>
        <w:tab w:val="right" w:pos="8504"/>
      </w:tabs>
      <w:snapToGrid w:val="0"/>
    </w:pPr>
  </w:style>
  <w:style w:type="table" w:styleId="af0">
    <w:name w:val="Table Grid"/>
    <w:basedOn w:val="a1"/>
    <w:uiPriority w:val="39"/>
    <w:rsid w:val="00DC0AA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911328">
      <w:bodyDiv w:val="1"/>
      <w:marLeft w:val="0"/>
      <w:marRight w:val="0"/>
      <w:marTop w:val="0"/>
      <w:marBottom w:val="0"/>
      <w:divBdr>
        <w:top w:val="none" w:sz="0" w:space="0" w:color="auto"/>
        <w:left w:val="none" w:sz="0" w:space="0" w:color="auto"/>
        <w:bottom w:val="none" w:sz="0" w:space="0" w:color="auto"/>
        <w:right w:val="none" w:sz="0" w:space="0" w:color="auto"/>
      </w:divBdr>
      <w:divsChild>
        <w:div w:id="602809134">
          <w:marLeft w:val="0"/>
          <w:marRight w:val="0"/>
          <w:marTop w:val="0"/>
          <w:marBottom w:val="0"/>
          <w:divBdr>
            <w:top w:val="none" w:sz="0" w:space="0" w:color="auto"/>
            <w:left w:val="none" w:sz="0" w:space="0" w:color="auto"/>
            <w:bottom w:val="none" w:sz="0" w:space="0" w:color="auto"/>
            <w:right w:val="none" w:sz="0" w:space="0" w:color="auto"/>
          </w:divBdr>
          <w:divsChild>
            <w:div w:id="1410692612">
              <w:marLeft w:val="0"/>
              <w:marRight w:val="0"/>
              <w:marTop w:val="600"/>
              <w:marBottom w:val="0"/>
              <w:divBdr>
                <w:top w:val="none" w:sz="0" w:space="0" w:color="auto"/>
                <w:left w:val="none" w:sz="0" w:space="0" w:color="auto"/>
                <w:bottom w:val="none" w:sz="0" w:space="0" w:color="auto"/>
                <w:right w:val="none" w:sz="0" w:space="0" w:color="auto"/>
              </w:divBdr>
              <w:divsChild>
                <w:div w:id="1261912728">
                  <w:marLeft w:val="0"/>
                  <w:marRight w:val="0"/>
                  <w:marTop w:val="0"/>
                  <w:marBottom w:val="0"/>
                  <w:divBdr>
                    <w:top w:val="none" w:sz="0" w:space="0" w:color="auto"/>
                    <w:left w:val="none" w:sz="0" w:space="0" w:color="auto"/>
                    <w:bottom w:val="none" w:sz="0" w:space="0" w:color="auto"/>
                    <w:right w:val="none" w:sz="0" w:space="0" w:color="auto"/>
                  </w:divBdr>
                  <w:divsChild>
                    <w:div w:id="410934530">
                      <w:marLeft w:val="0"/>
                      <w:marRight w:val="0"/>
                      <w:marTop w:val="0"/>
                      <w:marBottom w:val="0"/>
                      <w:divBdr>
                        <w:top w:val="none" w:sz="0" w:space="0" w:color="auto"/>
                        <w:left w:val="none" w:sz="0" w:space="0" w:color="auto"/>
                        <w:bottom w:val="none" w:sz="0" w:space="0" w:color="auto"/>
                        <w:right w:val="none" w:sz="0" w:space="0" w:color="auto"/>
                      </w:divBdr>
                      <w:divsChild>
                        <w:div w:id="85617899">
                          <w:marLeft w:val="0"/>
                          <w:marRight w:val="0"/>
                          <w:marTop w:val="0"/>
                          <w:marBottom w:val="0"/>
                          <w:divBdr>
                            <w:top w:val="none" w:sz="0" w:space="0" w:color="auto"/>
                            <w:left w:val="none" w:sz="0" w:space="0" w:color="auto"/>
                            <w:bottom w:val="none" w:sz="0" w:space="0" w:color="auto"/>
                            <w:right w:val="none" w:sz="0" w:space="0" w:color="auto"/>
                          </w:divBdr>
                          <w:divsChild>
                            <w:div w:id="253973653">
                              <w:marLeft w:val="0"/>
                              <w:marRight w:val="0"/>
                              <w:marTop w:val="0"/>
                              <w:marBottom w:val="0"/>
                              <w:divBdr>
                                <w:top w:val="none" w:sz="0" w:space="0" w:color="auto"/>
                                <w:left w:val="none" w:sz="0" w:space="0" w:color="auto"/>
                                <w:bottom w:val="none" w:sz="0" w:space="0" w:color="auto"/>
                                <w:right w:val="none" w:sz="0" w:space="0" w:color="auto"/>
                              </w:divBdr>
                              <w:divsChild>
                                <w:div w:id="1707558100">
                                  <w:marLeft w:val="0"/>
                                  <w:marRight w:val="0"/>
                                  <w:marTop w:val="0"/>
                                  <w:marBottom w:val="0"/>
                                  <w:divBdr>
                                    <w:top w:val="none" w:sz="0" w:space="0" w:color="auto"/>
                                    <w:left w:val="none" w:sz="0" w:space="0" w:color="auto"/>
                                    <w:bottom w:val="none" w:sz="0" w:space="0" w:color="auto"/>
                                    <w:right w:val="none" w:sz="0" w:space="0" w:color="auto"/>
                                  </w:divBdr>
                                  <w:divsChild>
                                    <w:div w:id="1692490174">
                                      <w:marLeft w:val="0"/>
                                      <w:marRight w:val="0"/>
                                      <w:marTop w:val="0"/>
                                      <w:marBottom w:val="0"/>
                                      <w:divBdr>
                                        <w:top w:val="none" w:sz="0" w:space="0" w:color="auto"/>
                                        <w:left w:val="none" w:sz="0" w:space="0" w:color="auto"/>
                                        <w:bottom w:val="none" w:sz="0" w:space="0" w:color="auto"/>
                                        <w:right w:val="none" w:sz="0" w:space="0" w:color="auto"/>
                                      </w:divBdr>
                                      <w:divsChild>
                                        <w:div w:id="478422726">
                                          <w:marLeft w:val="0"/>
                                          <w:marRight w:val="0"/>
                                          <w:marTop w:val="0"/>
                                          <w:marBottom w:val="0"/>
                                          <w:divBdr>
                                            <w:top w:val="none" w:sz="0" w:space="0" w:color="auto"/>
                                            <w:left w:val="none" w:sz="0" w:space="0" w:color="auto"/>
                                            <w:bottom w:val="none" w:sz="0" w:space="0" w:color="auto"/>
                                            <w:right w:val="none" w:sz="0" w:space="0" w:color="auto"/>
                                          </w:divBdr>
                                          <w:divsChild>
                                            <w:div w:id="1781755552">
                                              <w:marLeft w:val="0"/>
                                              <w:marRight w:val="0"/>
                                              <w:marTop w:val="0"/>
                                              <w:marBottom w:val="0"/>
                                              <w:divBdr>
                                                <w:top w:val="none" w:sz="0" w:space="0" w:color="auto"/>
                                                <w:left w:val="none" w:sz="0" w:space="0" w:color="auto"/>
                                                <w:bottom w:val="none" w:sz="0" w:space="0" w:color="auto"/>
                                                <w:right w:val="none" w:sz="0" w:space="0" w:color="auto"/>
                                              </w:divBdr>
                                            </w:div>
                                          </w:divsChild>
                                        </w:div>
                                        <w:div w:id="14694736">
                                          <w:marLeft w:val="0"/>
                                          <w:marRight w:val="0"/>
                                          <w:marTop w:val="0"/>
                                          <w:marBottom w:val="0"/>
                                          <w:divBdr>
                                            <w:top w:val="none" w:sz="0" w:space="0" w:color="auto"/>
                                            <w:left w:val="none" w:sz="0" w:space="0" w:color="auto"/>
                                            <w:bottom w:val="none" w:sz="0" w:space="0" w:color="auto"/>
                                            <w:right w:val="none" w:sz="0" w:space="0" w:color="auto"/>
                                          </w:divBdr>
                                        </w:div>
                                        <w:div w:id="1201015023">
                                          <w:marLeft w:val="0"/>
                                          <w:marRight w:val="0"/>
                                          <w:marTop w:val="0"/>
                                          <w:marBottom w:val="0"/>
                                          <w:divBdr>
                                            <w:top w:val="none" w:sz="0" w:space="0" w:color="auto"/>
                                            <w:left w:val="none" w:sz="0" w:space="0" w:color="auto"/>
                                            <w:bottom w:val="none" w:sz="0" w:space="0" w:color="auto"/>
                                            <w:right w:val="none" w:sz="0" w:space="0" w:color="auto"/>
                                          </w:divBdr>
                                        </w:div>
                                        <w:div w:id="1406411227">
                                          <w:marLeft w:val="0"/>
                                          <w:marRight w:val="0"/>
                                          <w:marTop w:val="0"/>
                                          <w:marBottom w:val="0"/>
                                          <w:divBdr>
                                            <w:top w:val="none" w:sz="0" w:space="0" w:color="auto"/>
                                            <w:left w:val="none" w:sz="0" w:space="0" w:color="auto"/>
                                            <w:bottom w:val="none" w:sz="0" w:space="0" w:color="auto"/>
                                            <w:right w:val="none" w:sz="0" w:space="0" w:color="auto"/>
                                          </w:divBdr>
                                        </w:div>
                                        <w:div w:id="18487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839931">
      <w:bodyDiv w:val="1"/>
      <w:marLeft w:val="0"/>
      <w:marRight w:val="0"/>
      <w:marTop w:val="0"/>
      <w:marBottom w:val="0"/>
      <w:divBdr>
        <w:top w:val="none" w:sz="0" w:space="0" w:color="auto"/>
        <w:left w:val="none" w:sz="0" w:space="0" w:color="auto"/>
        <w:bottom w:val="none" w:sz="0" w:space="0" w:color="auto"/>
        <w:right w:val="none" w:sz="0" w:space="0" w:color="auto"/>
      </w:divBdr>
    </w:div>
    <w:div w:id="1015575894">
      <w:bodyDiv w:val="1"/>
      <w:marLeft w:val="0"/>
      <w:marRight w:val="0"/>
      <w:marTop w:val="0"/>
      <w:marBottom w:val="0"/>
      <w:divBdr>
        <w:top w:val="none" w:sz="0" w:space="0" w:color="auto"/>
        <w:left w:val="none" w:sz="0" w:space="0" w:color="auto"/>
        <w:bottom w:val="none" w:sz="0" w:space="0" w:color="auto"/>
        <w:right w:val="none" w:sz="0" w:space="0" w:color="auto"/>
      </w:divBdr>
      <w:divsChild>
        <w:div w:id="199246154">
          <w:marLeft w:val="0"/>
          <w:marRight w:val="0"/>
          <w:marTop w:val="0"/>
          <w:marBottom w:val="0"/>
          <w:divBdr>
            <w:top w:val="none" w:sz="0" w:space="0" w:color="auto"/>
            <w:left w:val="none" w:sz="0" w:space="0" w:color="auto"/>
            <w:bottom w:val="none" w:sz="0" w:space="0" w:color="auto"/>
            <w:right w:val="none" w:sz="0" w:space="0" w:color="auto"/>
          </w:divBdr>
          <w:divsChild>
            <w:div w:id="73482148">
              <w:marLeft w:val="0"/>
              <w:marRight w:val="0"/>
              <w:marTop w:val="0"/>
              <w:marBottom w:val="0"/>
              <w:divBdr>
                <w:top w:val="none" w:sz="0" w:space="0" w:color="auto"/>
                <w:left w:val="none" w:sz="0" w:space="0" w:color="auto"/>
                <w:bottom w:val="none" w:sz="0" w:space="0" w:color="auto"/>
                <w:right w:val="none" w:sz="0" w:space="0" w:color="auto"/>
              </w:divBdr>
              <w:divsChild>
                <w:div w:id="81728957">
                  <w:marLeft w:val="0"/>
                  <w:marRight w:val="0"/>
                  <w:marTop w:val="0"/>
                  <w:marBottom w:val="150"/>
                  <w:divBdr>
                    <w:top w:val="none" w:sz="0" w:space="0" w:color="auto"/>
                    <w:left w:val="none" w:sz="0" w:space="0" w:color="auto"/>
                    <w:bottom w:val="none" w:sz="0" w:space="0" w:color="auto"/>
                    <w:right w:val="none" w:sz="0" w:space="0" w:color="auto"/>
                  </w:divBdr>
                  <w:divsChild>
                    <w:div w:id="908268856">
                      <w:marLeft w:val="0"/>
                      <w:marRight w:val="0"/>
                      <w:marTop w:val="0"/>
                      <w:marBottom w:val="0"/>
                      <w:divBdr>
                        <w:top w:val="none" w:sz="0" w:space="0" w:color="auto"/>
                        <w:left w:val="none" w:sz="0" w:space="0" w:color="auto"/>
                        <w:bottom w:val="none" w:sz="0" w:space="0" w:color="auto"/>
                        <w:right w:val="none" w:sz="0" w:space="0" w:color="auto"/>
                      </w:divBdr>
                      <w:divsChild>
                        <w:div w:id="1791433656">
                          <w:marLeft w:val="0"/>
                          <w:marRight w:val="0"/>
                          <w:marTop w:val="192"/>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85709998">
      <w:bodyDiv w:val="1"/>
      <w:marLeft w:val="0"/>
      <w:marRight w:val="0"/>
      <w:marTop w:val="0"/>
      <w:marBottom w:val="0"/>
      <w:divBdr>
        <w:top w:val="none" w:sz="0" w:space="0" w:color="auto"/>
        <w:left w:val="none" w:sz="0" w:space="0" w:color="auto"/>
        <w:bottom w:val="none" w:sz="0" w:space="0" w:color="auto"/>
        <w:right w:val="none" w:sz="0" w:space="0" w:color="auto"/>
      </w:divBdr>
    </w:div>
    <w:div w:id="1285893420">
      <w:bodyDiv w:val="1"/>
      <w:marLeft w:val="0"/>
      <w:marRight w:val="0"/>
      <w:marTop w:val="0"/>
      <w:marBottom w:val="0"/>
      <w:divBdr>
        <w:top w:val="none" w:sz="0" w:space="0" w:color="auto"/>
        <w:left w:val="none" w:sz="0" w:space="0" w:color="auto"/>
        <w:bottom w:val="none" w:sz="0" w:space="0" w:color="auto"/>
        <w:right w:val="none" w:sz="0" w:space="0" w:color="auto"/>
      </w:divBdr>
    </w:div>
    <w:div w:id="147980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B1844-E5A8-4770-B0F9-CE403E8FE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7600</Words>
  <Characters>404</Characters>
  <Application>Microsoft Office Word</Application>
  <DocSecurity>0</DocSecurity>
  <PresentationFormat/>
  <Lines>3</Lines>
  <Paragraphs>15</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lpstr>
    </vt:vector>
  </TitlesOfParts>
  <Manager/>
  <Company>Toshiba</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Kazuki YAMANE</cp:lastModifiedBy>
  <cp:revision>3</cp:revision>
  <cp:lastPrinted>2022-03-31T00:29:00Z</cp:lastPrinted>
  <dcterms:created xsi:type="dcterms:W3CDTF">2022-04-06T07:19:00Z</dcterms:created>
  <dcterms:modified xsi:type="dcterms:W3CDTF">2022-04-06T07:29:00Z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